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2AE13" w14:textId="2F03DD53" w:rsidR="00BF771F" w:rsidRPr="00B64AC2" w:rsidRDefault="00BF771F" w:rsidP="0088060B">
      <w:pPr>
        <w:pStyle w:val="23"/>
        <w:rPr>
          <w:color w:val="auto"/>
          <w:lang w:val="ru-RU"/>
        </w:rPr>
      </w:pPr>
      <w:r w:rsidRPr="00B64AC2">
        <w:rPr>
          <w:color w:val="auto"/>
          <w:lang w:val="ru-RU"/>
        </w:rPr>
        <w:t>Бычкова Д.Д., Проданец А.В.</w:t>
      </w:r>
    </w:p>
    <w:p w14:paraId="4DFD1732" w14:textId="77777777" w:rsidR="00BF771F" w:rsidRPr="00B64AC2" w:rsidRDefault="00BF771F" w:rsidP="0088060B">
      <w:pPr>
        <w:pStyle w:val="41"/>
        <w:rPr>
          <w:color w:val="auto"/>
        </w:rPr>
      </w:pPr>
      <w:r w:rsidRPr="00B64AC2">
        <w:rPr>
          <w:color w:val="auto"/>
        </w:rPr>
        <w:t>ФГАОУ ВО «Государственный университет просвещения», г. Москва</w:t>
      </w:r>
    </w:p>
    <w:p w14:paraId="016FC298" w14:textId="13CA9F44" w:rsidR="00BF771F" w:rsidRPr="00DA4197" w:rsidRDefault="006A5EA1" w:rsidP="0088060B">
      <w:pPr>
        <w:jc w:val="center"/>
        <w:rPr>
          <w:rFonts w:ascii="Times New Roman" w:hAnsi="Times New Roman"/>
        </w:rPr>
      </w:pPr>
      <w:hyperlink r:id="rId8" w:history="1">
        <w:r w:rsidR="00BF771F" w:rsidRPr="007D5E46">
          <w:rPr>
            <w:rStyle w:val="ae"/>
            <w:rFonts w:ascii="Times New Roman" w:hAnsi="Times New Roman"/>
            <w:color w:val="000000"/>
            <w:u w:val="none"/>
            <w:lang w:val="en-US"/>
          </w:rPr>
          <w:t>dd</w:t>
        </w:r>
        <w:r w:rsidR="00BF771F" w:rsidRPr="007D5E46">
          <w:rPr>
            <w:rStyle w:val="ae"/>
            <w:rFonts w:ascii="Times New Roman" w:hAnsi="Times New Roman"/>
            <w:color w:val="000000"/>
            <w:u w:val="none"/>
          </w:rPr>
          <w:t>.</w:t>
        </w:r>
        <w:r w:rsidR="00BF771F" w:rsidRPr="007D5E46">
          <w:rPr>
            <w:rStyle w:val="ae"/>
            <w:rFonts w:ascii="Times New Roman" w:hAnsi="Times New Roman"/>
            <w:color w:val="000000"/>
            <w:u w:val="none"/>
            <w:lang w:val="en-US"/>
          </w:rPr>
          <w:t>bychkova</w:t>
        </w:r>
        <w:r w:rsidR="00BF771F" w:rsidRPr="007D5E46">
          <w:rPr>
            <w:rStyle w:val="ae"/>
            <w:rFonts w:ascii="Times New Roman" w:hAnsi="Times New Roman"/>
            <w:color w:val="000000"/>
            <w:u w:val="none"/>
          </w:rPr>
          <w:t>@</w:t>
        </w:r>
        <w:r w:rsidR="00BF771F" w:rsidRPr="007D5E46">
          <w:rPr>
            <w:rStyle w:val="ae"/>
            <w:rFonts w:ascii="Times New Roman" w:hAnsi="Times New Roman"/>
            <w:color w:val="000000"/>
            <w:u w:val="none"/>
            <w:lang w:val="en-US"/>
          </w:rPr>
          <w:t>guppros</w:t>
        </w:r>
        <w:r w:rsidR="00BF771F" w:rsidRPr="007D5E46">
          <w:rPr>
            <w:rStyle w:val="ae"/>
            <w:rFonts w:ascii="Times New Roman" w:hAnsi="Times New Roman"/>
            <w:color w:val="000000"/>
            <w:u w:val="none"/>
          </w:rPr>
          <w:t>.</w:t>
        </w:r>
        <w:r w:rsidR="00BF771F" w:rsidRPr="007D5E46">
          <w:rPr>
            <w:rStyle w:val="ae"/>
            <w:rFonts w:ascii="Times New Roman" w:hAnsi="Times New Roman"/>
            <w:color w:val="000000"/>
            <w:u w:val="none"/>
            <w:lang w:val="en-US"/>
          </w:rPr>
          <w:t>ru</w:t>
        </w:r>
      </w:hyperlink>
      <w:r w:rsidR="00BF771F" w:rsidRPr="00DA4197">
        <w:rPr>
          <w:rFonts w:ascii="Times New Roman" w:hAnsi="Times New Roman"/>
          <w:color w:val="000000"/>
        </w:rPr>
        <w:t xml:space="preserve">, </w:t>
      </w:r>
      <w:r w:rsidR="00DA4197" w:rsidRPr="007D5E46">
        <w:t>alina19prodanec@mail.ru</w:t>
      </w:r>
    </w:p>
    <w:p w14:paraId="3788E423" w14:textId="1F616603" w:rsidR="00BF771F" w:rsidRPr="00A847E8" w:rsidRDefault="00002D98" w:rsidP="0088060B">
      <w:pPr>
        <w:pStyle w:val="13"/>
        <w:rPr>
          <w:color w:val="auto"/>
        </w:rPr>
      </w:pPr>
      <w:r w:rsidRPr="00A847E8">
        <w:rPr>
          <w:color w:val="auto"/>
        </w:rPr>
        <w:t>«1С</w:t>
      </w:r>
      <w:r w:rsidR="008B5DF6" w:rsidRPr="00A847E8">
        <w:rPr>
          <w:color w:val="auto"/>
        </w:rPr>
        <w:t>:Конструктор интерактивных материалов</w:t>
      </w:r>
      <w:r w:rsidRPr="00A847E8">
        <w:rPr>
          <w:color w:val="auto"/>
        </w:rPr>
        <w:t xml:space="preserve">» как инструмент </w:t>
      </w:r>
      <w:r w:rsidR="008963F6" w:rsidRPr="00A847E8">
        <w:rPr>
          <w:color w:val="auto"/>
        </w:rPr>
        <w:t>реализации</w:t>
      </w:r>
      <w:r w:rsidRPr="00A847E8">
        <w:rPr>
          <w:color w:val="auto"/>
        </w:rPr>
        <w:t xml:space="preserve"> триедино</w:t>
      </w:r>
      <w:r w:rsidR="00A83AF0">
        <w:rPr>
          <w:color w:val="auto"/>
        </w:rPr>
        <w:t>го</w:t>
      </w:r>
      <w:r w:rsidRPr="00A847E8">
        <w:rPr>
          <w:color w:val="auto"/>
        </w:rPr>
        <w:t xml:space="preserve"> </w:t>
      </w:r>
      <w:r w:rsidR="00551AEA">
        <w:rPr>
          <w:color w:val="auto"/>
        </w:rPr>
        <w:t xml:space="preserve">подхода </w:t>
      </w:r>
      <w:r w:rsidR="00B922A6">
        <w:rPr>
          <w:color w:val="auto"/>
        </w:rPr>
        <w:t>к</w:t>
      </w:r>
      <w:r w:rsidR="00551AEA">
        <w:rPr>
          <w:color w:val="auto"/>
        </w:rPr>
        <w:t xml:space="preserve"> процесс</w:t>
      </w:r>
      <w:r w:rsidR="00B922A6">
        <w:rPr>
          <w:color w:val="auto"/>
        </w:rPr>
        <w:t>у</w:t>
      </w:r>
      <w:r w:rsidRPr="00A847E8">
        <w:rPr>
          <w:color w:val="auto"/>
        </w:rPr>
        <w:t xml:space="preserve"> формирования цифровых навыков у обучающихся профильных психолого-педагогических классов</w:t>
      </w:r>
    </w:p>
    <w:p w14:paraId="19A4DEEC" w14:textId="062137FD" w:rsidR="00BF771F" w:rsidRPr="00A847E8" w:rsidRDefault="00E13825" w:rsidP="0088060B">
      <w:pPr>
        <w:pStyle w:val="25"/>
        <w:rPr>
          <w:color w:val="auto"/>
          <w:lang w:val="en-US"/>
        </w:rPr>
      </w:pPr>
      <w:r w:rsidRPr="00A847E8">
        <w:rPr>
          <w:color w:val="auto"/>
          <w:lang w:val="en-US"/>
        </w:rPr>
        <w:t>Bychkova D.D., Prodanets A.V.</w:t>
      </w:r>
    </w:p>
    <w:p w14:paraId="6508B842" w14:textId="161E3FC9" w:rsidR="00BF771F" w:rsidRPr="00A847E8" w:rsidRDefault="00A4348A" w:rsidP="0088060B">
      <w:pPr>
        <w:pStyle w:val="41"/>
        <w:rPr>
          <w:color w:val="auto"/>
          <w:lang w:val="en-US"/>
        </w:rPr>
      </w:pPr>
      <w:r w:rsidRPr="00A847E8">
        <w:rPr>
          <w:color w:val="auto"/>
          <w:lang w:val="en-US"/>
        </w:rPr>
        <w:t>State University of Education, Moscow</w:t>
      </w:r>
    </w:p>
    <w:p w14:paraId="7B5ACB09" w14:textId="420AAECE" w:rsidR="0012731A" w:rsidRPr="008963F6" w:rsidRDefault="00836BC9" w:rsidP="0088060B">
      <w:pPr>
        <w:pStyle w:val="11"/>
        <w:rPr>
          <w:color w:val="auto"/>
        </w:rPr>
      </w:pPr>
      <w:r>
        <w:rPr>
          <w:color w:val="auto"/>
        </w:rPr>
        <w:t xml:space="preserve">Using </w:t>
      </w:r>
      <w:r w:rsidR="00F24D58" w:rsidRPr="00F24D58">
        <w:rPr>
          <w:color w:val="auto"/>
        </w:rPr>
        <w:t xml:space="preserve">1C:Interactive Materials Designer </w:t>
      </w:r>
      <w:r w:rsidR="000430B8">
        <w:rPr>
          <w:color w:val="auto"/>
        </w:rPr>
        <w:t>as a part of</w:t>
      </w:r>
      <w:r w:rsidR="00F24D58" w:rsidRPr="00F24D58">
        <w:rPr>
          <w:color w:val="auto"/>
        </w:rPr>
        <w:t xml:space="preserve"> unified approach to develop</w:t>
      </w:r>
      <w:r>
        <w:rPr>
          <w:color w:val="auto"/>
        </w:rPr>
        <w:t>ment of</w:t>
      </w:r>
      <w:r w:rsidR="00F24D58" w:rsidRPr="00F24D58">
        <w:rPr>
          <w:color w:val="auto"/>
        </w:rPr>
        <w:t xml:space="preserve"> digital skills </w:t>
      </w:r>
      <w:r>
        <w:rPr>
          <w:color w:val="auto"/>
        </w:rPr>
        <w:t>for</w:t>
      </w:r>
      <w:r w:rsidR="00F24D58" w:rsidRPr="00F24D58">
        <w:rPr>
          <w:color w:val="auto"/>
        </w:rPr>
        <w:t xml:space="preserve"> students of specialized psychological and pedagogical classes</w:t>
      </w:r>
    </w:p>
    <w:p w14:paraId="60130EBD" w14:textId="77777777" w:rsidR="00BF771F" w:rsidRPr="00B64AC2" w:rsidRDefault="00BF771F" w:rsidP="0088060B">
      <w:pPr>
        <w:pStyle w:val="0"/>
        <w:rPr>
          <w:color w:val="auto"/>
        </w:rPr>
      </w:pPr>
      <w:bookmarkStart w:id="0" w:name="_Toc535585426"/>
      <w:r w:rsidRPr="00B64AC2">
        <w:rPr>
          <w:color w:val="auto"/>
        </w:rPr>
        <w:t>Аннотация</w:t>
      </w:r>
    </w:p>
    <w:p w14:paraId="5629627E" w14:textId="13A2316D" w:rsidR="00BF771F" w:rsidRPr="00B64AC2" w:rsidRDefault="008035E3" w:rsidP="00237F60">
      <w:pPr>
        <w:pStyle w:val="01"/>
      </w:pPr>
      <w:r w:rsidRPr="008035E3">
        <w:t xml:space="preserve">Современное образование </w:t>
      </w:r>
      <w:r w:rsidR="00DA4197">
        <w:t xml:space="preserve">стремительно меняется </w:t>
      </w:r>
      <w:r w:rsidRPr="008035E3">
        <w:t>посредством интенсивного внедрения цифровых технологий. В связи с этим критически важно готовить специалистов</w:t>
      </w:r>
      <w:r w:rsidR="00DA4197">
        <w:t>,</w:t>
      </w:r>
      <w:r w:rsidRPr="008035E3">
        <w:t xml:space="preserve"> способных не только эффективно использовать эти технологии, но и критически мыслить, адаптироваться к условиям и создавать самостоятельно инновационные решения. В статье представлены методические рекомендации по формированию цифровых навыков у обучающихся профильных психолого-педагогических классов в процессе конструирования интерактивного ресурса с помощью сервиса «1С:КИМ» в рамках внеурочных занятий по информатике.</w:t>
      </w:r>
    </w:p>
    <w:p w14:paraId="0CB462F4" w14:textId="77777777" w:rsidR="00BF771F" w:rsidRPr="00B64AC2" w:rsidRDefault="00BF771F" w:rsidP="0088060B">
      <w:pPr>
        <w:pStyle w:val="0"/>
        <w:rPr>
          <w:color w:val="auto"/>
          <w:lang w:val="en-US"/>
        </w:rPr>
      </w:pPr>
      <w:r w:rsidRPr="00B64AC2">
        <w:rPr>
          <w:color w:val="auto"/>
          <w:lang w:val="en-US"/>
        </w:rPr>
        <w:t>Abstract</w:t>
      </w:r>
    </w:p>
    <w:p w14:paraId="558D8E9B" w14:textId="75F91E55" w:rsidR="0012731A" w:rsidRPr="00B64AC2" w:rsidRDefault="008035E3" w:rsidP="0088060B">
      <w:pPr>
        <w:pStyle w:val="31"/>
        <w:rPr>
          <w:color w:val="000000" w:themeColor="text1"/>
        </w:rPr>
      </w:pPr>
      <w:r w:rsidRPr="008035E3">
        <w:rPr>
          <w:color w:val="000000" w:themeColor="text1"/>
        </w:rPr>
        <w:t xml:space="preserve">Modern education is rapidly changing due to the intensive introduction of digital technologies. </w:t>
      </w:r>
      <w:r w:rsidR="00467E9D">
        <w:rPr>
          <w:color w:val="000000" w:themeColor="text1"/>
        </w:rPr>
        <w:t>Therefore</w:t>
      </w:r>
      <w:r w:rsidRPr="008035E3">
        <w:rPr>
          <w:color w:val="000000" w:themeColor="text1"/>
        </w:rPr>
        <w:t>, it is crucial to train specialists who can not only effectively use these technologies, but also think critically, adapt to new conditions, and create innovative solutions on their own. This article provides methodological recommendations for developing digital skills in students of specialized psychological and pedagogical classes through the creation of an interactive resource using the 1C:</w:t>
      </w:r>
      <w:r w:rsidR="00467E9D" w:rsidRPr="00467E9D">
        <w:rPr>
          <w:color w:val="auto"/>
        </w:rPr>
        <w:t xml:space="preserve"> </w:t>
      </w:r>
      <w:r w:rsidR="00467E9D" w:rsidRPr="00F24D58">
        <w:rPr>
          <w:color w:val="auto"/>
        </w:rPr>
        <w:t>Interactive Materials Designer</w:t>
      </w:r>
      <w:r w:rsidRPr="008035E3">
        <w:rPr>
          <w:color w:val="000000" w:themeColor="text1"/>
        </w:rPr>
        <w:t xml:space="preserve"> service during extracurricular computer science classes.</w:t>
      </w:r>
    </w:p>
    <w:p w14:paraId="10B94EAF" w14:textId="3358ACD3" w:rsidR="00BF771F" w:rsidRPr="00B64AC2" w:rsidRDefault="00BF771F" w:rsidP="0088060B">
      <w:pPr>
        <w:pStyle w:val="31"/>
        <w:rPr>
          <w:color w:val="000000" w:themeColor="text1"/>
          <w:lang w:val="ru-RU"/>
        </w:rPr>
      </w:pPr>
      <w:r w:rsidRPr="00B64AC2">
        <w:rPr>
          <w:b/>
          <w:color w:val="000000" w:themeColor="text1"/>
          <w:lang w:val="ru-RU"/>
        </w:rPr>
        <w:t>Ключевые слова:</w:t>
      </w:r>
      <w:r w:rsidRPr="00B64AC2">
        <w:rPr>
          <w:color w:val="000000" w:themeColor="text1"/>
          <w:lang w:val="ru-RU"/>
        </w:rPr>
        <w:t xml:space="preserve"> </w:t>
      </w:r>
      <w:r w:rsidR="00002D98">
        <w:rPr>
          <w:color w:val="000000" w:themeColor="text1"/>
          <w:lang w:val="ru-RU"/>
        </w:rPr>
        <w:t>интерактивный</w:t>
      </w:r>
      <w:r w:rsidR="00DA4197">
        <w:rPr>
          <w:color w:val="000000" w:themeColor="text1"/>
          <w:lang w:val="ru-RU"/>
        </w:rPr>
        <w:t>,</w:t>
      </w:r>
      <w:r w:rsidR="00002D98">
        <w:rPr>
          <w:color w:val="000000" w:themeColor="text1"/>
          <w:lang w:val="ru-RU"/>
        </w:rPr>
        <w:t xml:space="preserve"> </w:t>
      </w:r>
      <w:r w:rsidR="0002723C" w:rsidRPr="00B64AC2">
        <w:rPr>
          <w:color w:val="000000" w:themeColor="text1"/>
          <w:lang w:val="ru-RU"/>
        </w:rPr>
        <w:t>ресурс,</w:t>
      </w:r>
      <w:r w:rsidR="00002D98">
        <w:rPr>
          <w:color w:val="000000" w:themeColor="text1"/>
          <w:lang w:val="ru-RU"/>
        </w:rPr>
        <w:t xml:space="preserve"> цифров</w:t>
      </w:r>
      <w:r w:rsidR="00DA4197">
        <w:rPr>
          <w:color w:val="000000" w:themeColor="text1"/>
          <w:lang w:val="ru-RU"/>
        </w:rPr>
        <w:t>ой,</w:t>
      </w:r>
      <w:r w:rsidR="00002D98">
        <w:rPr>
          <w:color w:val="000000" w:themeColor="text1"/>
          <w:lang w:val="ru-RU"/>
        </w:rPr>
        <w:t xml:space="preserve"> навыки</w:t>
      </w:r>
      <w:r w:rsidR="0002723C" w:rsidRPr="00B64AC2">
        <w:rPr>
          <w:color w:val="000000" w:themeColor="text1"/>
          <w:lang w:val="ru-RU"/>
        </w:rPr>
        <w:t xml:space="preserve">, </w:t>
      </w:r>
      <w:r w:rsidR="00002D98">
        <w:rPr>
          <w:color w:val="000000" w:themeColor="text1"/>
          <w:lang w:val="ru-RU"/>
        </w:rPr>
        <w:t>конструктор</w:t>
      </w:r>
      <w:r w:rsidR="00DA4197">
        <w:rPr>
          <w:color w:val="000000" w:themeColor="text1"/>
          <w:lang w:val="ru-RU"/>
        </w:rPr>
        <w:t>,</w:t>
      </w:r>
      <w:r w:rsidR="008B5DF6">
        <w:rPr>
          <w:color w:val="000000" w:themeColor="text1"/>
          <w:lang w:val="ru-RU"/>
        </w:rPr>
        <w:t xml:space="preserve"> 1С</w:t>
      </w:r>
    </w:p>
    <w:p w14:paraId="04813D06" w14:textId="2F05DF35" w:rsidR="00841DD2" w:rsidRPr="00B64AC2" w:rsidRDefault="00BF771F" w:rsidP="0088060B">
      <w:pPr>
        <w:pStyle w:val="31"/>
        <w:rPr>
          <w:color w:val="000000" w:themeColor="text1"/>
        </w:rPr>
      </w:pPr>
      <w:r w:rsidRPr="00A847E8">
        <w:rPr>
          <w:b/>
          <w:color w:val="000000" w:themeColor="text1"/>
        </w:rPr>
        <w:t>Keywords:</w:t>
      </w:r>
      <w:r w:rsidRPr="00A847E8">
        <w:rPr>
          <w:color w:val="000000" w:themeColor="text1"/>
        </w:rPr>
        <w:t xml:space="preserve"> </w:t>
      </w:r>
      <w:r w:rsidR="00A847E8" w:rsidRPr="00A847E8">
        <w:rPr>
          <w:color w:val="000000" w:themeColor="text1"/>
        </w:rPr>
        <w:t xml:space="preserve">interactive resource, digital skills, 1C </w:t>
      </w:r>
      <w:r w:rsidR="00935A67">
        <w:rPr>
          <w:color w:val="000000" w:themeColor="text1"/>
        </w:rPr>
        <w:t>designer</w:t>
      </w:r>
    </w:p>
    <w:p w14:paraId="575CC824" w14:textId="311EF535" w:rsidR="0088060B" w:rsidRDefault="0088060B" w:rsidP="00237F60">
      <w:pPr>
        <w:pStyle w:val="01"/>
      </w:pPr>
      <w:r>
        <w:t>В эпоху стремительного технологического прогресса сфера образования сталкивается с масштабными изменениями, обусловленными процессом цифровой трансформации: внедрение образовательных платформ и приложени</w:t>
      </w:r>
      <w:r w:rsidR="007831E9">
        <w:t>й</w:t>
      </w:r>
      <w:r>
        <w:t>, использование интерактивных ресурсов, применение и адаптирован</w:t>
      </w:r>
      <w:r w:rsidR="007831E9">
        <w:t>и</w:t>
      </w:r>
      <w:r>
        <w:t>е технологии искусственного интеллекта и др. Такие изменения требуют от педагога не только глубоких знаний в рамках предметной области, но и готовност</w:t>
      </w:r>
      <w:r w:rsidR="00DA4197">
        <w:t>и</w:t>
      </w:r>
      <w:r>
        <w:t xml:space="preserve"> и способност</w:t>
      </w:r>
      <w:r w:rsidR="00DA4197">
        <w:t>и</w:t>
      </w:r>
      <w:r>
        <w:t xml:space="preserve"> к созданию и применению инновационных цифровых решений в процессе </w:t>
      </w:r>
      <w:r w:rsidR="007831E9">
        <w:t xml:space="preserve">реализации </w:t>
      </w:r>
      <w:r>
        <w:t>каждого урока. А значит, актуальным становится вопрос о формировании цифровых навыков у обучающихся на ранних этапах, начиная со школы, в 10–11</w:t>
      </w:r>
      <w:r w:rsidR="00DA4197">
        <w:t>-х</w:t>
      </w:r>
      <w:r>
        <w:t xml:space="preserve"> профильных психолого-педагогических классах (ПППК)</w:t>
      </w:r>
      <w:r w:rsidR="00E04F39">
        <w:t xml:space="preserve"> </w:t>
      </w:r>
      <w:r w:rsidR="00E04F39" w:rsidRPr="00E04F39">
        <w:t>[1]</w:t>
      </w:r>
      <w:r>
        <w:t xml:space="preserve">. </w:t>
      </w:r>
    </w:p>
    <w:p w14:paraId="79066EB1" w14:textId="0D4A7C1C" w:rsidR="0088060B" w:rsidRPr="00B922A6" w:rsidRDefault="0088060B" w:rsidP="00237F60">
      <w:pPr>
        <w:pStyle w:val="01"/>
      </w:pPr>
      <w:r>
        <w:t xml:space="preserve">Однако процесс такой подготовки очень многогранен: помимо освоения современного цифрового инструментария, необходимо </w:t>
      </w:r>
      <w:r w:rsidR="007831E9">
        <w:t>формировать</w:t>
      </w:r>
      <w:r>
        <w:t xml:space="preserve"> понимание контекста его применения в образовательном процессе и </w:t>
      </w:r>
      <w:r w:rsidR="007831E9">
        <w:t xml:space="preserve">развивать </w:t>
      </w:r>
      <w:r>
        <w:t xml:space="preserve">способности к </w:t>
      </w:r>
      <w:r w:rsidR="00DA4197">
        <w:t xml:space="preserve">его </w:t>
      </w:r>
      <w:r>
        <w:t xml:space="preserve">созданию и использованию при решении профессионально-ориентированных задач. Из этого следует, что необходим подход, обеспечивающий комплексное формирование цифровых навыков у будущих учителей. Обобщив </w:t>
      </w:r>
      <w:r w:rsidRPr="00B922A6">
        <w:t xml:space="preserve">вышеизложенное, </w:t>
      </w:r>
      <w:r w:rsidR="00372EEA" w:rsidRPr="00B922A6">
        <w:t xml:space="preserve">целесообразным становится </w:t>
      </w:r>
      <w:r w:rsidRPr="00B922A6">
        <w:t>триедин</w:t>
      </w:r>
      <w:r w:rsidR="00372EEA" w:rsidRPr="00B922A6">
        <w:t>ый</w:t>
      </w:r>
      <w:r w:rsidRPr="00B922A6">
        <w:t xml:space="preserve"> </w:t>
      </w:r>
      <w:r w:rsidR="00372EEA" w:rsidRPr="00B922A6">
        <w:t xml:space="preserve">подход </w:t>
      </w:r>
      <w:r w:rsidR="00551AEA" w:rsidRPr="00B922A6">
        <w:t>к</w:t>
      </w:r>
      <w:r w:rsidR="00372EEA" w:rsidRPr="00B922A6">
        <w:t xml:space="preserve"> </w:t>
      </w:r>
      <w:r w:rsidRPr="00B922A6">
        <w:t xml:space="preserve"> </w:t>
      </w:r>
      <w:r w:rsidR="00372EEA" w:rsidRPr="00B922A6">
        <w:t>процесс</w:t>
      </w:r>
      <w:r w:rsidR="00551AEA" w:rsidRPr="00B922A6">
        <w:t>у</w:t>
      </w:r>
      <w:r w:rsidR="00372EEA" w:rsidRPr="00B922A6">
        <w:t xml:space="preserve"> </w:t>
      </w:r>
      <w:r w:rsidRPr="00B922A6">
        <w:t>формирования цифровых навыков у обучающихся ПППК</w:t>
      </w:r>
      <w:r w:rsidR="00372EEA" w:rsidRPr="00B922A6">
        <w:t>, который включает в себя такие блоки</w:t>
      </w:r>
      <w:r w:rsidR="00DA4197">
        <w:t>,</w:t>
      </w:r>
      <w:r w:rsidR="00372EEA" w:rsidRPr="00B922A6">
        <w:t xml:space="preserve"> как</w:t>
      </w:r>
      <w:r w:rsidRPr="00B922A6">
        <w:t xml:space="preserve">: </w:t>
      </w:r>
      <w:r w:rsidRPr="00B922A6">
        <w:rPr>
          <w:b/>
          <w:bCs/>
        </w:rPr>
        <w:t>технологический</w:t>
      </w:r>
      <w:r w:rsidRPr="00B922A6">
        <w:t xml:space="preserve"> </w:t>
      </w:r>
      <w:r w:rsidR="00DA4197" w:rsidRPr="00DA4197">
        <w:t>—</w:t>
      </w:r>
      <w:r w:rsidRPr="00B922A6">
        <w:t xml:space="preserve"> освоение функциональных возможностей цифровых инструментов; </w:t>
      </w:r>
      <w:r w:rsidR="00E04F39" w:rsidRPr="00B922A6">
        <w:rPr>
          <w:b/>
          <w:bCs/>
        </w:rPr>
        <w:t>деятельностный</w:t>
      </w:r>
      <w:r w:rsidR="00E04F39" w:rsidRPr="00B922A6">
        <w:t xml:space="preserve"> </w:t>
      </w:r>
      <w:r w:rsidR="00DA4197" w:rsidRPr="00DA4197">
        <w:t>—</w:t>
      </w:r>
      <w:r w:rsidR="00E04F39" w:rsidRPr="00B922A6">
        <w:t xml:space="preserve"> способность разработки собственных цифровых решений для реализации </w:t>
      </w:r>
      <w:r w:rsidR="00E04F39" w:rsidRPr="00B922A6">
        <w:lastRenderedPageBreak/>
        <w:t xml:space="preserve">задач сферы профессиональной деятельности; </w:t>
      </w:r>
      <w:r w:rsidR="00E04F39" w:rsidRPr="00B922A6">
        <w:rPr>
          <w:b/>
          <w:bCs/>
        </w:rPr>
        <w:t>диагностический</w:t>
      </w:r>
      <w:r w:rsidR="00E04F39" w:rsidRPr="00B922A6">
        <w:t xml:space="preserve"> </w:t>
      </w:r>
      <w:r w:rsidR="00DA4197" w:rsidRPr="00DA4197">
        <w:t>—</w:t>
      </w:r>
      <w:r w:rsidRPr="00B922A6">
        <w:t xml:space="preserve"> оценка необходимости и эффективности применения </w:t>
      </w:r>
      <w:r w:rsidR="00067F6D" w:rsidRPr="00B922A6">
        <w:t>цифровых материалов</w:t>
      </w:r>
      <w:r w:rsidRPr="00B922A6">
        <w:t xml:space="preserve"> в учебной ситуации</w:t>
      </w:r>
      <w:r w:rsidR="00067F6D" w:rsidRPr="00B922A6">
        <w:t>, о</w:t>
      </w:r>
      <w:r w:rsidRPr="00B922A6">
        <w:t xml:space="preserve">пределение </w:t>
      </w:r>
      <w:r w:rsidR="00067F6D" w:rsidRPr="00B922A6">
        <w:t>их</w:t>
      </w:r>
      <w:r w:rsidRPr="00B922A6">
        <w:t xml:space="preserve"> оптимального формата</w:t>
      </w:r>
      <w:r w:rsidR="00067F6D" w:rsidRPr="00B922A6">
        <w:t xml:space="preserve">, а также анализ и корректировка собственных цифровых разработок. </w:t>
      </w:r>
    </w:p>
    <w:p w14:paraId="2A9A1588" w14:textId="7D87F384" w:rsidR="0088060B" w:rsidRPr="008035E3" w:rsidRDefault="00372EEA" w:rsidP="00237F60">
      <w:pPr>
        <w:pStyle w:val="01"/>
      </w:pPr>
      <w:r w:rsidRPr="00B922A6">
        <w:t>Эффективным</w:t>
      </w:r>
      <w:r w:rsidR="0088060B" w:rsidRPr="00B922A6">
        <w:t xml:space="preserve"> инструментом, позволяющем осуществить такую подготовку будущего педагога, является отечественный</w:t>
      </w:r>
      <w:r w:rsidR="0088060B">
        <w:t xml:space="preserve"> сервис «1С:КИМ» (</w:t>
      </w:r>
      <w:r w:rsidR="00DA4197">
        <w:t>«</w:t>
      </w:r>
      <w:r w:rsidR="0088060B">
        <w:t>Конструктор интерактивных материалов</w:t>
      </w:r>
      <w:r w:rsidR="00DA4197">
        <w:t>»</w:t>
      </w:r>
      <w:r w:rsidR="0088060B">
        <w:t>), который обеспечивает гибкость, доступность и адаптацию различных форматов</w:t>
      </w:r>
      <w:r w:rsidR="007831E9">
        <w:t xml:space="preserve"> организации деятельности</w:t>
      </w:r>
      <w:r w:rsidR="0088060B">
        <w:t xml:space="preserve">: от традиционных уроков в классе до проектной и внеурочной деятельности, позволяя осуществлять процесс работы как при очном взаимодействии, так и в дистанционной форме. Данный Конструктор является наиболее востребованным среди </w:t>
      </w:r>
      <w:bookmarkStart w:id="1" w:name="_GoBack"/>
      <w:r w:rsidR="0088060B">
        <w:t>аналоговых</w:t>
      </w:r>
      <w:bookmarkEnd w:id="1"/>
      <w:r w:rsidR="0088060B">
        <w:t xml:space="preserve"> сервисов, поскольку имеет интуитивно понятный интерфейс, обширный набор функций, а также доступность разработки материалов как в настольной версии, так и онлайн на портале «1С:Урок</w:t>
      </w:r>
      <w:r w:rsidR="0088060B" w:rsidRPr="008035E3">
        <w:t>»</w:t>
      </w:r>
      <w:r w:rsidR="0001251E">
        <w:t xml:space="preserve"> </w:t>
      </w:r>
      <w:r w:rsidR="00E04F39" w:rsidRPr="00E04F39">
        <w:t>[2]</w:t>
      </w:r>
      <w:r w:rsidR="0088060B" w:rsidRPr="008035E3">
        <w:t xml:space="preserve">. </w:t>
      </w:r>
    </w:p>
    <w:p w14:paraId="0AA6CCC3" w14:textId="0D4AFEED" w:rsidR="00237F60" w:rsidRDefault="00E04F39" w:rsidP="00237F60">
      <w:pPr>
        <w:pStyle w:val="01"/>
      </w:pPr>
      <w:r w:rsidRPr="00E04F39">
        <w:t xml:space="preserve">В рамках </w:t>
      </w:r>
      <w:r w:rsidRPr="009D04BB">
        <w:t>курса внеурочной деятельности «Цифровые ориентиры», реализуемого в 10–11</w:t>
      </w:r>
      <w:r w:rsidR="00DA4197">
        <w:t>-х</w:t>
      </w:r>
      <w:r w:rsidRPr="009D04BB">
        <w:t xml:space="preserve"> профильных психолого-педагогических классах, организуется серия занятий (5 занятий), предлагается задание по разработ</w:t>
      </w:r>
      <w:r w:rsidRPr="00551AEA">
        <w:t xml:space="preserve">ке </w:t>
      </w:r>
      <w:r w:rsidR="002F40F3" w:rsidRPr="00551AEA">
        <w:t>образовательного</w:t>
      </w:r>
      <w:r w:rsidR="002F40F3">
        <w:t xml:space="preserve"> </w:t>
      </w:r>
      <w:r w:rsidRPr="009D04BB">
        <w:t>ресурса в формате интерактивной игры с помощью среды «1С:КИМ».</w:t>
      </w:r>
      <w:r w:rsidR="00B922A6">
        <w:t xml:space="preserve"> </w:t>
      </w:r>
      <w:r w:rsidRPr="009D04BB">
        <w:rPr>
          <w:b/>
          <w:bCs/>
          <w:i/>
          <w:iCs/>
        </w:rPr>
        <w:t>Целью занятий</w:t>
      </w:r>
      <w:r w:rsidRPr="009D04BB">
        <w:t xml:space="preserve"> </w:t>
      </w:r>
      <w:r w:rsidR="00C872DB" w:rsidRPr="00C872DB">
        <w:t>является формирование навыков в области конструирования интерактивного обучающего ресурса, отвечающего конкретным задачам тематического раздела учебного предмета и потребностям целевой аудитории.</w:t>
      </w:r>
      <w:r w:rsidR="003B0FCA">
        <w:t>По своей сути интерактивная игра представляет собой серию разноформатных заданий, связанных одной сюжетной линией. Такой формат образовательного ресурса для разработки выбран неслучайно</w:t>
      </w:r>
      <w:r w:rsidR="00440C99">
        <w:t>. О</w:t>
      </w:r>
      <w:r w:rsidR="003B0FCA">
        <w:t xml:space="preserve">н позволяет реализовать сразу </w:t>
      </w:r>
      <w:r w:rsidR="00D90120">
        <w:t>дв</w:t>
      </w:r>
      <w:r w:rsidR="00792668">
        <w:t>а направления подготовки обучающихся</w:t>
      </w:r>
      <w:r w:rsidR="00B808AB">
        <w:t>:</w:t>
      </w:r>
      <w:r w:rsidR="003B0FCA">
        <w:t xml:space="preserve"> </w:t>
      </w:r>
      <w:r w:rsidR="00FA45D9">
        <w:t>прикладное</w:t>
      </w:r>
      <w:r w:rsidR="003B0FCA">
        <w:t xml:space="preserve"> </w:t>
      </w:r>
      <w:r w:rsidR="00DA4197" w:rsidRPr="00DA4197">
        <w:t>—</w:t>
      </w:r>
      <w:r w:rsidR="000E587A">
        <w:t xml:space="preserve"> проектирование и </w:t>
      </w:r>
      <w:r w:rsidR="003B0FCA">
        <w:t>конструировани</w:t>
      </w:r>
      <w:r w:rsidR="000E587A">
        <w:t>е</w:t>
      </w:r>
      <w:r w:rsidR="00440C99">
        <w:t>;</w:t>
      </w:r>
      <w:r w:rsidR="003B0FCA">
        <w:t xml:space="preserve"> методическ</w:t>
      </w:r>
      <w:r w:rsidR="00FA45D9">
        <w:t>ое</w:t>
      </w:r>
      <w:r w:rsidR="003B0FCA">
        <w:t xml:space="preserve"> </w:t>
      </w:r>
      <w:r w:rsidR="00440C99" w:rsidRPr="00DA4197">
        <w:t>—</w:t>
      </w:r>
      <w:r w:rsidR="003B0FCA">
        <w:t xml:space="preserve"> применение продукта.</w:t>
      </w:r>
    </w:p>
    <w:p w14:paraId="629E20BE" w14:textId="1AE0AFC1" w:rsidR="003B0FCA" w:rsidRDefault="00FA45D9" w:rsidP="00237F60">
      <w:pPr>
        <w:pStyle w:val="01"/>
      </w:pPr>
      <w:r>
        <w:t>Прикладное направление</w:t>
      </w:r>
      <w:r w:rsidR="003B0FCA">
        <w:t xml:space="preserve"> </w:t>
      </w:r>
      <w:r w:rsidR="00B808AB">
        <w:t xml:space="preserve">реализуется в </w:t>
      </w:r>
      <w:r w:rsidR="000E587A">
        <w:t>рамках</w:t>
      </w:r>
      <w:r>
        <w:t xml:space="preserve"> практической деятельности по</w:t>
      </w:r>
      <w:r w:rsidR="00B808AB">
        <w:t xml:space="preserve"> </w:t>
      </w:r>
      <w:r w:rsidR="003B0FCA">
        <w:t>разработк</w:t>
      </w:r>
      <w:r>
        <w:t>е</w:t>
      </w:r>
      <w:r w:rsidR="00D90120">
        <w:t xml:space="preserve"> </w:t>
      </w:r>
      <w:r w:rsidR="003B0FCA">
        <w:t>игры</w:t>
      </w:r>
      <w:r w:rsidR="00B808AB">
        <w:t xml:space="preserve">, представляющей собой </w:t>
      </w:r>
      <w:r w:rsidR="003B0FCA">
        <w:t>увлекательн</w:t>
      </w:r>
      <w:r w:rsidR="00B808AB">
        <w:t>ый</w:t>
      </w:r>
      <w:r w:rsidR="003B0FCA">
        <w:t xml:space="preserve"> и творческ</w:t>
      </w:r>
      <w:r w:rsidR="00B808AB">
        <w:t>ий</w:t>
      </w:r>
      <w:r w:rsidR="003B0FCA">
        <w:t xml:space="preserve"> процесс, в ходе которого будущие педагоги совершенствуют свои навыки. С одной стороны, в процессе создания игры у обучающихся ПППК имеется возможность работать с широким спектром инструментов </w:t>
      </w:r>
      <w:r>
        <w:t>«1С:КИМ»</w:t>
      </w:r>
      <w:r w:rsidR="003B0FCA">
        <w:t>, находя новые подходы к реализации поставленных задач и совершенствуя способности в области создания цифровых ресурсов. С другой стороны, они учатся отбирать и адаптировать учебный материал, формулировать задания, оценивать и продумывать их применени</w:t>
      </w:r>
      <w:r w:rsidR="00440C99">
        <w:t>е</w:t>
      </w:r>
      <w:r w:rsidR="003B0FCA">
        <w:t xml:space="preserve"> в процессе обучения и др., анализируя свой опыт и образовательные потребности, выявляя наиболее эффективные подходы, а также оценивая готовый результат.</w:t>
      </w:r>
      <w:r w:rsidR="00237F60">
        <w:t xml:space="preserve"> </w:t>
      </w:r>
      <w:r w:rsidR="00B808AB">
        <w:t>Методическ</w:t>
      </w:r>
      <w:r>
        <w:t xml:space="preserve">ое направление </w:t>
      </w:r>
      <w:r w:rsidR="00B808AB">
        <w:t xml:space="preserve">реализуется </w:t>
      </w:r>
      <w:r w:rsidR="003B0FCA">
        <w:t>в контексте применения интерактивн</w:t>
      </w:r>
      <w:r w:rsidR="00B808AB">
        <w:t>ой</w:t>
      </w:r>
      <w:r w:rsidR="003B0FCA">
        <w:t xml:space="preserve"> игр</w:t>
      </w:r>
      <w:r w:rsidR="00B808AB">
        <w:t>ы</w:t>
      </w:r>
      <w:r w:rsidR="003B0FCA">
        <w:t xml:space="preserve"> </w:t>
      </w:r>
      <w:r w:rsidR="00B808AB">
        <w:t xml:space="preserve">как </w:t>
      </w:r>
      <w:r w:rsidR="003B0FCA">
        <w:t>эффективн</w:t>
      </w:r>
      <w:r w:rsidR="00B808AB">
        <w:t>ого</w:t>
      </w:r>
      <w:r w:rsidR="003B0FCA">
        <w:t xml:space="preserve"> средств</w:t>
      </w:r>
      <w:r w:rsidR="00B808AB">
        <w:t>а</w:t>
      </w:r>
      <w:r w:rsidR="003B0FCA">
        <w:t xml:space="preserve"> обучения в рамках любого учебного предмета, которое в увлекательной и доступной форме позволяет школьникам не только изучить, повторить, обобщить и систематизировать материал, но и способствует активному участию в учебном процессе, самостоятельному поиску решений, развивая аналитические способности, критическое мышление и т. д.</w:t>
      </w:r>
    </w:p>
    <w:p w14:paraId="4CBFAFBB" w14:textId="38C33297" w:rsidR="000F2252" w:rsidRDefault="00E04F39" w:rsidP="00237F60">
      <w:pPr>
        <w:pStyle w:val="01"/>
      </w:pPr>
      <w:r>
        <w:t xml:space="preserve">Для </w:t>
      </w:r>
      <w:r w:rsidR="003B0FCA">
        <w:t>создания</w:t>
      </w:r>
      <w:r>
        <w:t xml:space="preserve"> такой игры обучающимся ПППК необходимо </w:t>
      </w:r>
      <w:r w:rsidR="003B0FCA">
        <w:t xml:space="preserve">в «1С:КИМ» </w:t>
      </w:r>
      <w:r>
        <w:t>продумать</w:t>
      </w:r>
      <w:r w:rsidR="002B7D3A">
        <w:t xml:space="preserve"> </w:t>
      </w:r>
      <w:r>
        <w:t xml:space="preserve"> </w:t>
      </w:r>
      <w:r w:rsidRPr="003B0FCA">
        <w:t>содержание 12 страниц по</w:t>
      </w:r>
      <w:r>
        <w:t xml:space="preserve"> предмету «Информатика» (7–9 класс) по любому тематическому разделу, каждая из которых обеспечивает </w:t>
      </w:r>
      <w:r w:rsidR="00802469">
        <w:t>отработку</w:t>
      </w:r>
      <w:r>
        <w:t xml:space="preserve"> конкретных знаний, умений и навыков в процессе выполнения </w:t>
      </w:r>
      <w:r w:rsidR="00802469">
        <w:t>практико-ориентированных</w:t>
      </w:r>
      <w:r>
        <w:t xml:space="preserve"> задач в рамках выбранной области. </w:t>
      </w:r>
      <w:r w:rsidR="00440C99">
        <w:t>С</w:t>
      </w:r>
      <w:r>
        <w:t>тоит отметить, что в качестве направления разработки игры может быть выбран любой учебный предмет. Сюжетную линию (например, путешествие, расследование и др.) и тему ресурса школьники выбирают самостоятельно и согласуют с учителем. В случае необходимости педагог оказывает помощь.</w:t>
      </w:r>
      <w:r w:rsidR="003B0FCA">
        <w:t xml:space="preserve"> Б</w:t>
      </w:r>
      <w:r>
        <w:t xml:space="preserve">лагодаря </w:t>
      </w:r>
      <w:r w:rsidR="009D04BB">
        <w:t xml:space="preserve">функциональным </w:t>
      </w:r>
      <w:r>
        <w:t xml:space="preserve">возможностям конструирования в среде «1С:КИМ», созданные страницы можно использовать как для построения целостной игры, так и в качестве отдельных заданий в рамках конкретного урока, что обеспечивает </w:t>
      </w:r>
      <w:r w:rsidR="009D04BB">
        <w:t xml:space="preserve">удобное, </w:t>
      </w:r>
      <w:r>
        <w:t>универсальное и широкое применение разработанных материалов в учебном процессе.</w:t>
      </w:r>
      <w:r w:rsidR="009D04BB">
        <w:t xml:space="preserve"> </w:t>
      </w:r>
    </w:p>
    <w:p w14:paraId="6C1E7BB8" w14:textId="2059EF27" w:rsidR="0088060B" w:rsidRDefault="0088060B" w:rsidP="00237F60">
      <w:pPr>
        <w:pStyle w:val="01"/>
      </w:pPr>
      <w:r>
        <w:t>Рассмотрим организацию 5-ти занятий</w:t>
      </w:r>
      <w:r w:rsidR="00E54BD5">
        <w:t xml:space="preserve">, </w:t>
      </w:r>
      <w:r w:rsidR="00211214">
        <w:t>обеспечивающих</w:t>
      </w:r>
      <w:r w:rsidR="00E54BD5">
        <w:t xml:space="preserve"> формирование цифровых навыков у обучающихся </w:t>
      </w:r>
      <w:r w:rsidR="002B7D3A">
        <w:t>с учетом триединого подхода</w:t>
      </w:r>
      <w:r w:rsidR="00E54BD5">
        <w:t xml:space="preserve">, </w:t>
      </w:r>
      <w:r>
        <w:t>и дадим рекомендации по их реализации</w:t>
      </w:r>
      <w:r w:rsidR="00E54BD5">
        <w:t>.</w:t>
      </w:r>
    </w:p>
    <w:p w14:paraId="328823C2" w14:textId="2EA2A291" w:rsidR="00E54BD5" w:rsidRPr="00D33D0A" w:rsidRDefault="0088060B" w:rsidP="00237F60">
      <w:pPr>
        <w:pStyle w:val="01"/>
      </w:pPr>
      <w:r w:rsidRPr="00D33D0A">
        <w:t>В рамках</w:t>
      </w:r>
      <w:r w:rsidRPr="00D33D0A">
        <w:rPr>
          <w:i/>
          <w:iCs/>
        </w:rPr>
        <w:t xml:space="preserve"> </w:t>
      </w:r>
      <w:r w:rsidRPr="00D33D0A">
        <w:rPr>
          <w:b/>
          <w:bCs/>
          <w:i/>
          <w:iCs/>
        </w:rPr>
        <w:t>1-го занятия</w:t>
      </w:r>
      <w:r w:rsidRPr="00D33D0A">
        <w:t xml:space="preserve"> </w:t>
      </w:r>
      <w:r w:rsidR="00551014">
        <w:t xml:space="preserve">реализуется </w:t>
      </w:r>
      <w:r w:rsidR="00551014" w:rsidRPr="00551014">
        <w:rPr>
          <w:b/>
          <w:bCs/>
        </w:rPr>
        <w:t>технологический блок</w:t>
      </w:r>
      <w:r w:rsidR="00551014">
        <w:t>,</w:t>
      </w:r>
      <w:r w:rsidRPr="00D33D0A">
        <w:t xml:space="preserve"> </w:t>
      </w:r>
      <w:r w:rsidR="00551014">
        <w:t xml:space="preserve">в процессе которого осуществляется </w:t>
      </w:r>
      <w:r w:rsidRPr="00D33D0A">
        <w:t>знакомство со средой «1С:КИМ».</w:t>
      </w:r>
      <w:r w:rsidR="00D33D0A" w:rsidRPr="00D33D0A">
        <w:t xml:space="preserve"> О</w:t>
      </w:r>
      <w:r w:rsidRPr="00D33D0A">
        <w:t>рганизуется мастер-класс,</w:t>
      </w:r>
      <w:r w:rsidR="000F2252">
        <w:t xml:space="preserve"> где </w:t>
      </w:r>
      <w:r w:rsidRPr="00D33D0A">
        <w:t xml:space="preserve">педагог демонстрирует работу Конструктора, комментируя каждый шаг и на готовых примерах показывая </w:t>
      </w:r>
      <w:r w:rsidR="0046569E" w:rsidRPr="00D33D0A">
        <w:t>весь</w:t>
      </w:r>
      <w:r w:rsidRPr="00D33D0A">
        <w:t xml:space="preserve"> </w:t>
      </w:r>
      <w:r w:rsidR="000F2252">
        <w:t xml:space="preserve">его </w:t>
      </w:r>
      <w:r w:rsidRPr="00D33D0A">
        <w:t>функци</w:t>
      </w:r>
      <w:r w:rsidR="0046569E" w:rsidRPr="00D33D0A">
        <w:t>онал</w:t>
      </w:r>
      <w:r w:rsidRPr="00D33D0A">
        <w:t>. Обучающиеся повторяют за действиями учителя</w:t>
      </w:r>
      <w:r w:rsidR="00211214">
        <w:t>, последовательно изучая возможности конструкторской среды,</w:t>
      </w:r>
      <w:r w:rsidRPr="00D33D0A">
        <w:t xml:space="preserve"> и задают вопросы.</w:t>
      </w:r>
      <w:r w:rsidR="00E54BD5" w:rsidRPr="00D33D0A">
        <w:t xml:space="preserve"> </w:t>
      </w:r>
    </w:p>
    <w:p w14:paraId="7489D790" w14:textId="33789C87" w:rsidR="00E04F39" w:rsidRDefault="0088060B" w:rsidP="00237F60">
      <w:pPr>
        <w:pStyle w:val="01"/>
      </w:pPr>
      <w:r w:rsidRPr="00D33D0A">
        <w:lastRenderedPageBreak/>
        <w:t xml:space="preserve">В </w:t>
      </w:r>
      <w:r w:rsidR="00551014">
        <w:t>процессе работы</w:t>
      </w:r>
      <w:r w:rsidRPr="00D33D0A">
        <w:t xml:space="preserve"> </w:t>
      </w:r>
      <w:r w:rsidR="00551014">
        <w:t>проводится</w:t>
      </w:r>
      <w:r w:rsidRPr="00D33D0A">
        <w:t xml:space="preserve"> обзор основных компонентов: рабочее поле, панель инструментов, список видимости объектов, </w:t>
      </w:r>
      <w:r w:rsidR="0046569E" w:rsidRPr="00D33D0A">
        <w:t>зона</w:t>
      </w:r>
      <w:r w:rsidRPr="00D33D0A">
        <w:t xml:space="preserve"> описания задания, кнопки управления</w:t>
      </w:r>
      <w:r w:rsidR="00211214">
        <w:t xml:space="preserve"> (рис. 1)</w:t>
      </w:r>
      <w:r w:rsidRPr="00D33D0A">
        <w:t>.</w:t>
      </w:r>
      <w:r w:rsidR="00E54BD5" w:rsidRPr="00D33D0A">
        <w:t xml:space="preserve"> </w:t>
      </w:r>
      <w:r w:rsidRPr="00D33D0A">
        <w:t>По окончании занятия организуется обсуждение, в процессе которого обучающиеся выделяют преимущества использования среды «1С:КИМ» в профессиональной деятельности педагога</w:t>
      </w:r>
      <w:r w:rsidR="00211214">
        <w:t>.</w:t>
      </w:r>
    </w:p>
    <w:p w14:paraId="018B0185" w14:textId="77777777" w:rsidR="003B0FCA" w:rsidRDefault="00120475" w:rsidP="007D5E46">
      <w:pPr>
        <w:pStyle w:val="01"/>
      </w:pPr>
      <w:r>
        <w:rPr>
          <w:noProof/>
        </w:rPr>
        <w:drawing>
          <wp:inline distT="0" distB="0" distL="0" distR="0" wp14:anchorId="66AE9B19" wp14:editId="4E2F3B20">
            <wp:extent cx="6251676" cy="1784908"/>
            <wp:effectExtent l="0" t="0" r="0" b="6350"/>
            <wp:docPr id="127686974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397388" cy="1826510"/>
                    </a:xfrm>
                    <a:prstGeom prst="rect">
                      <a:avLst/>
                    </a:prstGeom>
                    <a:noFill/>
                  </pic:spPr>
                </pic:pic>
              </a:graphicData>
            </a:graphic>
          </wp:inline>
        </w:drawing>
      </w:r>
    </w:p>
    <w:p w14:paraId="2B3CCE39" w14:textId="38787E1D" w:rsidR="00394BD9" w:rsidRDefault="00394BD9" w:rsidP="007D5E46">
      <w:pPr>
        <w:pStyle w:val="01"/>
      </w:pPr>
      <w:r>
        <w:t>Рис. 1. Рабочая область Конструктора</w:t>
      </w:r>
    </w:p>
    <w:p w14:paraId="5247E584" w14:textId="77777777" w:rsidR="00394BD9" w:rsidRDefault="00394BD9" w:rsidP="00237F60">
      <w:pPr>
        <w:pStyle w:val="01"/>
      </w:pPr>
    </w:p>
    <w:p w14:paraId="3A966CDC" w14:textId="37F8308D" w:rsidR="00C872DB" w:rsidRDefault="0088060B" w:rsidP="00237F60">
      <w:pPr>
        <w:pStyle w:val="01"/>
      </w:pPr>
      <w:r w:rsidRPr="00FA6E56">
        <w:t xml:space="preserve">В рамках </w:t>
      </w:r>
      <w:r w:rsidRPr="00FA6E56">
        <w:rPr>
          <w:b/>
          <w:bCs/>
          <w:i/>
          <w:iCs/>
        </w:rPr>
        <w:t>2-го, 3-го и 4-го занятий</w:t>
      </w:r>
      <w:r w:rsidRPr="00FA6E56">
        <w:t xml:space="preserve"> </w:t>
      </w:r>
      <w:r w:rsidR="00551014" w:rsidRPr="00FA6E56">
        <w:t>реализу</w:t>
      </w:r>
      <w:r w:rsidR="00440C99">
        <w:t>ю</w:t>
      </w:r>
      <w:r w:rsidR="00551014" w:rsidRPr="00FA6E56">
        <w:t xml:space="preserve">тся </w:t>
      </w:r>
      <w:r w:rsidR="00FA6E56" w:rsidRPr="00FA6E56">
        <w:rPr>
          <w:b/>
          <w:bCs/>
        </w:rPr>
        <w:t xml:space="preserve">диагностический </w:t>
      </w:r>
      <w:r w:rsidR="00FA6E56" w:rsidRPr="00FA6E56">
        <w:t xml:space="preserve">и </w:t>
      </w:r>
      <w:r w:rsidR="00551014" w:rsidRPr="00FA6E56">
        <w:rPr>
          <w:b/>
          <w:bCs/>
        </w:rPr>
        <w:t>деятельностный</w:t>
      </w:r>
      <w:r w:rsidR="00551014" w:rsidRPr="00FA6E56">
        <w:t xml:space="preserve"> </w:t>
      </w:r>
      <w:r w:rsidR="00551014" w:rsidRPr="00551AEA">
        <w:rPr>
          <w:b/>
          <w:bCs/>
        </w:rPr>
        <w:t>блоки</w:t>
      </w:r>
      <w:r w:rsidR="00551AEA" w:rsidRPr="00551AEA">
        <w:t>,</w:t>
      </w:r>
      <w:r w:rsidR="00551014" w:rsidRPr="00551AEA">
        <w:t xml:space="preserve"> в</w:t>
      </w:r>
      <w:r w:rsidR="00551014" w:rsidRPr="00FA6E56">
        <w:t xml:space="preserve"> процессе </w:t>
      </w:r>
      <w:r w:rsidR="00421783" w:rsidRPr="00FA6E56">
        <w:t xml:space="preserve">осуществления </w:t>
      </w:r>
      <w:r w:rsidR="00551014" w:rsidRPr="00FA6E56">
        <w:t>котор</w:t>
      </w:r>
      <w:r w:rsidR="00421783" w:rsidRPr="00FA6E56">
        <w:t>ых</w:t>
      </w:r>
      <w:r w:rsidR="00551014" w:rsidRPr="00FA6E56">
        <w:t xml:space="preserve"> </w:t>
      </w:r>
      <w:r w:rsidR="00421783" w:rsidRPr="00FA6E56">
        <w:t xml:space="preserve">происходит </w:t>
      </w:r>
      <w:r w:rsidRPr="00FA6E56">
        <w:t xml:space="preserve">планирование ресурса и его разработка в среде «1С:КИМ». </w:t>
      </w:r>
      <w:r w:rsidR="00C872DB" w:rsidRPr="00FA6E56">
        <w:t xml:space="preserve">Педагог озвучивает общее задание и критерии создания </w:t>
      </w:r>
      <w:r w:rsidR="00551014" w:rsidRPr="00FA6E56">
        <w:t xml:space="preserve">игры: </w:t>
      </w:r>
      <w:r w:rsidR="00C872DB" w:rsidRPr="00FA6E56">
        <w:t>типы заданий, их настройку и вспомогательные инструменты. После</w:t>
      </w:r>
      <w:r w:rsidR="00551014" w:rsidRPr="00FA6E56">
        <w:t xml:space="preserve"> чего</w:t>
      </w:r>
      <w:r w:rsidR="00C872DB" w:rsidRPr="00FA6E56">
        <w:t xml:space="preserve"> обучающиеся приступают к </w:t>
      </w:r>
      <w:r w:rsidR="00551014" w:rsidRPr="00FA6E56">
        <w:t xml:space="preserve">её </w:t>
      </w:r>
      <w:r w:rsidR="00C872DB" w:rsidRPr="00FA6E56">
        <w:t>совместному планированию: выбирают тему, продумывают сюжетную линию и дизайн</w:t>
      </w:r>
      <w:r w:rsidR="00FA6E56" w:rsidRPr="00FA6E56">
        <w:t xml:space="preserve">, определяя наиболее эффективный формат применения интерактивного ресурса в контексте выбранной темы. </w:t>
      </w:r>
      <w:r w:rsidR="00551014" w:rsidRPr="00FA6E56">
        <w:t xml:space="preserve">По окончании </w:t>
      </w:r>
      <w:r w:rsidR="00FA6E56" w:rsidRPr="00FA6E56">
        <w:t>диагностической</w:t>
      </w:r>
      <w:r w:rsidR="00551014" w:rsidRPr="00FA6E56">
        <w:t xml:space="preserve"> деятельности </w:t>
      </w:r>
      <w:r w:rsidR="00C872DB" w:rsidRPr="00FA6E56">
        <w:t xml:space="preserve">учитель разбивает школьников на 6 команд (по 3–4 чел. в каждой) </w:t>
      </w:r>
      <w:r w:rsidR="00551014" w:rsidRPr="00FA6E56">
        <w:t>и</w:t>
      </w:r>
      <w:r w:rsidR="00C872DB" w:rsidRPr="00FA6E56">
        <w:t xml:space="preserve"> распределяет по два типа заданий </w:t>
      </w:r>
      <w:r w:rsidR="00551014" w:rsidRPr="00FA6E56">
        <w:t xml:space="preserve">(типы </w:t>
      </w:r>
      <w:r w:rsidR="00C872DB" w:rsidRPr="00FA6E56">
        <w:t>повторя</w:t>
      </w:r>
      <w:r w:rsidR="00551014" w:rsidRPr="00FA6E56">
        <w:t>ются</w:t>
      </w:r>
      <w:r w:rsidR="00C872DB" w:rsidRPr="00FA6E56">
        <w:t xml:space="preserve"> не более 2-х раз</w:t>
      </w:r>
      <w:r w:rsidR="00551014" w:rsidRPr="00FA6E56">
        <w:t>)</w:t>
      </w:r>
      <w:r w:rsidR="00C872DB" w:rsidRPr="00FA6E56">
        <w:t>. Обучающиеся приступают к</w:t>
      </w:r>
      <w:r w:rsidR="00211214">
        <w:t xml:space="preserve"> деятельности по</w:t>
      </w:r>
      <w:r w:rsidR="00C872DB" w:rsidRPr="00FA6E56">
        <w:t xml:space="preserve"> конструированию страниц.</w:t>
      </w:r>
    </w:p>
    <w:p w14:paraId="246D4920" w14:textId="5E340FD2" w:rsidR="008035E3" w:rsidRDefault="0088060B" w:rsidP="00237F60">
      <w:pPr>
        <w:pStyle w:val="01"/>
      </w:pPr>
      <w:r w:rsidRPr="007831E9">
        <w:rPr>
          <w:b/>
          <w:bCs/>
        </w:rPr>
        <w:t>Типы интерактивных заданий и особенности их реализации при разработке игры:</w:t>
      </w:r>
      <w:r w:rsidR="00C802DD" w:rsidRPr="00DD54C3">
        <w:rPr>
          <w:i/>
          <w:iCs/>
        </w:rPr>
        <w:t xml:space="preserve"> </w:t>
      </w:r>
      <w:r w:rsidR="00C802DD" w:rsidRPr="007831E9">
        <w:rPr>
          <w:i/>
          <w:iCs/>
        </w:rPr>
        <w:t>в</w:t>
      </w:r>
      <w:r w:rsidRPr="007831E9">
        <w:rPr>
          <w:i/>
          <w:iCs/>
        </w:rPr>
        <w:t>ыбор верного ответа</w:t>
      </w:r>
      <w:r w:rsidR="00C802DD" w:rsidRPr="00136665">
        <w:t xml:space="preserve"> </w:t>
      </w:r>
      <w:r w:rsidR="00DA4197" w:rsidRPr="00DA4197">
        <w:t>—</w:t>
      </w:r>
      <w:r w:rsidR="00C802DD" w:rsidRPr="00136665">
        <w:t xml:space="preserve"> </w:t>
      </w:r>
      <w:r w:rsidR="00136665" w:rsidRPr="00136665">
        <w:t>внутри текстового поля добавить вопрос, на панели инструментов выбрать «создать группу текстовых документов с выбором», определить свойства объектов и установить правильный, произвести настройку системы (баллы за ответ, время выполнения, всплывающие подсказки</w:t>
      </w:r>
      <w:r w:rsidR="00136665" w:rsidRPr="007831E9">
        <w:rPr>
          <w:i/>
          <w:iCs/>
        </w:rPr>
        <w:t xml:space="preserve">); </w:t>
      </w:r>
      <w:r w:rsidR="00C802DD" w:rsidRPr="007831E9">
        <w:rPr>
          <w:i/>
          <w:iCs/>
        </w:rPr>
        <w:t>с</w:t>
      </w:r>
      <w:r w:rsidRPr="007831E9">
        <w:rPr>
          <w:i/>
          <w:iCs/>
        </w:rPr>
        <w:t xml:space="preserve">оставление </w:t>
      </w:r>
      <w:r w:rsidR="00C802DD" w:rsidRPr="007831E9">
        <w:rPr>
          <w:i/>
          <w:iCs/>
        </w:rPr>
        <w:t>выражений</w:t>
      </w:r>
      <w:r w:rsidR="00C802DD" w:rsidRPr="00136665">
        <w:t xml:space="preserve"> </w:t>
      </w:r>
      <w:r w:rsidR="00DA4197" w:rsidRPr="00DA4197">
        <w:t>—</w:t>
      </w:r>
      <w:r w:rsidR="00DD54C3">
        <w:t xml:space="preserve"> </w:t>
      </w:r>
      <w:r w:rsidR="008C3642">
        <w:t xml:space="preserve">внутри текстового поля добавить текст, </w:t>
      </w:r>
      <w:r w:rsidR="00DF1399">
        <w:t xml:space="preserve">разместить плашки в правильном варианте, </w:t>
      </w:r>
      <w:r w:rsidR="008C3642">
        <w:t>с помощью кнопок управлени</w:t>
      </w:r>
      <w:r w:rsidR="00440C99">
        <w:t>я</w:t>
      </w:r>
      <w:r w:rsidR="00A67739">
        <w:t xml:space="preserve"> выбрать «Эталон ответа», включить его виртуальную копию и настроить её, осуществить настройку принятия ответов и подсказк</w:t>
      </w:r>
      <w:r w:rsidR="000F2252">
        <w:t>и</w:t>
      </w:r>
      <w:r w:rsidR="00C802DD" w:rsidRPr="007831E9">
        <w:rPr>
          <w:i/>
          <w:iCs/>
        </w:rPr>
        <w:t>; у</w:t>
      </w:r>
      <w:r w:rsidRPr="007831E9">
        <w:rPr>
          <w:i/>
          <w:iCs/>
        </w:rPr>
        <w:t>становление соответствий между объектами</w:t>
      </w:r>
      <w:r w:rsidR="00C802DD" w:rsidRPr="00136665">
        <w:t xml:space="preserve"> </w:t>
      </w:r>
      <w:r w:rsidR="00DA4197" w:rsidRPr="00DA4197">
        <w:t>—</w:t>
      </w:r>
      <w:r w:rsidR="00C802DD" w:rsidRPr="00136665">
        <w:t xml:space="preserve"> </w:t>
      </w:r>
      <w:r w:rsidR="00DF1399">
        <w:t xml:space="preserve">добавить элемент изображения / текстовый блок, соотнести </w:t>
      </w:r>
      <w:r w:rsidR="000F2252">
        <w:t>их</w:t>
      </w:r>
      <w:r w:rsidR="00DF1399">
        <w:t xml:space="preserve"> в правильном порядке, выбрать каждый элемент и с помощью кнопок управления сделать его «Эталоном ответа», включить и настроить виртуальную копию, в настройках задания определить порядок и критерии оценивания</w:t>
      </w:r>
      <w:r w:rsidR="00CB1F97">
        <w:t>, добавить подсказки</w:t>
      </w:r>
      <w:r w:rsidR="00C802DD" w:rsidRPr="00136665">
        <w:t xml:space="preserve">; </w:t>
      </w:r>
      <w:r w:rsidR="008035E3" w:rsidRPr="007831E9">
        <w:rPr>
          <w:i/>
          <w:iCs/>
        </w:rPr>
        <w:t>идентификация объекта по его названию</w:t>
      </w:r>
      <w:r w:rsidR="008035E3" w:rsidRPr="008035E3">
        <w:t xml:space="preserve"> </w:t>
      </w:r>
      <w:r w:rsidR="00DA4197" w:rsidRPr="00DA4197">
        <w:t>—</w:t>
      </w:r>
      <w:r w:rsidR="008035E3" w:rsidRPr="008035E3">
        <w:t xml:space="preserve"> разработать группу объектов (добавить новый элемент изображения / вставить текстовый блок,</w:t>
      </w:r>
      <w:r w:rsidR="007831E9">
        <w:t xml:space="preserve"> </w:t>
      </w:r>
      <w:r w:rsidR="008035E3" w:rsidRPr="008035E3">
        <w:t xml:space="preserve">выделить </w:t>
      </w:r>
      <w:r w:rsidR="007831E9" w:rsidRPr="008035E3">
        <w:t xml:space="preserve">их </w:t>
      </w:r>
      <w:r w:rsidR="008035E3" w:rsidRPr="008035E3">
        <w:t xml:space="preserve">с помощью ломаной линии и назвать эталонно), создать папку и переместить в нее группу элементов, настроить работу с помощью кнопок управления; </w:t>
      </w:r>
      <w:r w:rsidR="008035E3" w:rsidRPr="007831E9">
        <w:rPr>
          <w:i/>
          <w:iCs/>
        </w:rPr>
        <w:t>поиск объекта на основе описания</w:t>
      </w:r>
      <w:r w:rsidR="008035E3" w:rsidRPr="008035E3">
        <w:t xml:space="preserve"> </w:t>
      </w:r>
      <w:r w:rsidR="00DA4197" w:rsidRPr="00DA4197">
        <w:t>—</w:t>
      </w:r>
      <w:r w:rsidR="008035E3" w:rsidRPr="008035E3">
        <w:t xml:space="preserve"> реализуется</w:t>
      </w:r>
      <w:r w:rsidR="00440C99">
        <w:t>,</w:t>
      </w:r>
      <w:r w:rsidR="008035E3" w:rsidRPr="008035E3">
        <w:t xml:space="preserve"> как и предыдущий тип, только вместо названия объекта необходимо указать его характеристики; </w:t>
      </w:r>
      <w:r w:rsidR="008035E3" w:rsidRPr="007831E9">
        <w:rPr>
          <w:i/>
          <w:iCs/>
        </w:rPr>
        <w:t>проверка соответствия содержания текстового поля</w:t>
      </w:r>
      <w:r w:rsidR="008035E3" w:rsidRPr="008035E3">
        <w:t xml:space="preserve"> </w:t>
      </w:r>
      <w:r w:rsidR="00DA4197" w:rsidRPr="00DA4197">
        <w:t>—</w:t>
      </w:r>
      <w:r w:rsidR="008035E3" w:rsidRPr="008035E3">
        <w:t xml:space="preserve"> доб</w:t>
      </w:r>
      <w:r w:rsidR="000F2252">
        <w:t>ав</w:t>
      </w:r>
      <w:r w:rsidR="007831E9">
        <w:t>ить</w:t>
      </w:r>
      <w:r w:rsidR="008035E3" w:rsidRPr="008035E3">
        <w:t xml:space="preserve"> текстов</w:t>
      </w:r>
      <w:r w:rsidR="007831E9">
        <w:t>ую</w:t>
      </w:r>
      <w:r w:rsidR="008035E3" w:rsidRPr="008035E3">
        <w:t xml:space="preserve"> ячейк</w:t>
      </w:r>
      <w:r w:rsidR="007831E9">
        <w:t>у</w:t>
      </w:r>
      <w:r w:rsidR="008035E3" w:rsidRPr="008035E3">
        <w:t xml:space="preserve"> и переме</w:t>
      </w:r>
      <w:r w:rsidR="007831E9">
        <w:t>стить</w:t>
      </w:r>
      <w:r w:rsidR="008035E3" w:rsidRPr="008035E3">
        <w:t xml:space="preserve"> в необходимую зону записи ответа, в</w:t>
      </w:r>
      <w:r w:rsidR="00C82F70">
        <w:t>вести текст</w:t>
      </w:r>
      <w:r w:rsidR="008035E3" w:rsidRPr="008035E3">
        <w:t xml:space="preserve"> и при</w:t>
      </w:r>
      <w:r w:rsidR="00C82F70">
        <w:t>нять</w:t>
      </w:r>
      <w:r w:rsidR="008035E3" w:rsidRPr="008035E3">
        <w:t xml:space="preserve"> за эталонный ответ, в настройках виртуальной копии включить изменение текстовой информации, в настройках задания определить оценивани</w:t>
      </w:r>
      <w:r w:rsidR="00C82F70">
        <w:t xml:space="preserve">е </w:t>
      </w:r>
      <w:r w:rsidR="008035E3" w:rsidRPr="008035E3">
        <w:t xml:space="preserve">и регламент его выполнения. </w:t>
      </w:r>
    </w:p>
    <w:p w14:paraId="360E8E6B" w14:textId="48C40E81" w:rsidR="0088060B" w:rsidRDefault="00C802DD" w:rsidP="00237F60">
      <w:pPr>
        <w:pStyle w:val="01"/>
      </w:pPr>
      <w:r>
        <w:t>В</w:t>
      </w:r>
      <w:r w:rsidR="0088060B">
        <w:t xml:space="preserve"> процессе реализации каждого из типов заданий обучающиеся </w:t>
      </w:r>
      <w:r w:rsidR="0088060B" w:rsidRPr="0088060B">
        <w:rPr>
          <w:i/>
          <w:iCs/>
        </w:rPr>
        <w:t>дополнительно</w:t>
      </w:r>
      <w:r w:rsidR="0088060B">
        <w:t xml:space="preserve"> могут добавить новые условия: соответствие цвета, выделение объекта, изменение заливки и др.</w:t>
      </w:r>
    </w:p>
    <w:p w14:paraId="7D838E6A" w14:textId="1F8DC487" w:rsidR="0088060B" w:rsidRPr="00CF00BC" w:rsidRDefault="0088060B" w:rsidP="00237F60">
      <w:pPr>
        <w:pStyle w:val="01"/>
      </w:pPr>
      <w:r>
        <w:t xml:space="preserve">В качестве </w:t>
      </w:r>
      <w:r w:rsidRPr="00DD54C3">
        <w:rPr>
          <w:i/>
          <w:iCs/>
        </w:rPr>
        <w:t>вспомогательного инструмента</w:t>
      </w:r>
      <w:r>
        <w:t xml:space="preserve"> для генерации фоновых изображений и объектов, а также осуществления работы с ними предлагается отечественная нейросеть GigaChat</w:t>
      </w:r>
      <w:r w:rsidR="00440C99">
        <w:t>. Она</w:t>
      </w:r>
      <w:r>
        <w:t xml:space="preserve"> позволит обучающимся оптимизировать работу по оформлению ресурса и сконцентрировать</w:t>
      </w:r>
      <w:r w:rsidR="00440C99">
        <w:t xml:space="preserve"> </w:t>
      </w:r>
      <w:r w:rsidRPr="00CF00BC">
        <w:t xml:space="preserve">внимание на его технической составляющей. </w:t>
      </w:r>
    </w:p>
    <w:p w14:paraId="2CBC1FD1" w14:textId="1CB92F1C" w:rsidR="00854823" w:rsidRPr="00CF00BC" w:rsidRDefault="008035E3" w:rsidP="00237F60">
      <w:pPr>
        <w:pStyle w:val="01"/>
      </w:pPr>
      <w:r w:rsidRPr="00CF00BC">
        <w:t xml:space="preserve">В рамках </w:t>
      </w:r>
      <w:r w:rsidRPr="00CF00BC">
        <w:rPr>
          <w:b/>
          <w:bCs/>
          <w:i/>
          <w:iCs/>
        </w:rPr>
        <w:t>5-го занятия</w:t>
      </w:r>
      <w:r w:rsidRPr="00CF00BC">
        <w:t xml:space="preserve"> </w:t>
      </w:r>
      <w:r w:rsidR="00551014" w:rsidRPr="00CF00BC">
        <w:t xml:space="preserve">реализуется </w:t>
      </w:r>
      <w:r w:rsidR="00551014" w:rsidRPr="00CF00BC">
        <w:rPr>
          <w:b/>
          <w:bCs/>
        </w:rPr>
        <w:t>диагностический</w:t>
      </w:r>
      <w:r w:rsidR="00551014" w:rsidRPr="00CF00BC">
        <w:t xml:space="preserve"> </w:t>
      </w:r>
      <w:r w:rsidR="00551014" w:rsidRPr="002C5785">
        <w:rPr>
          <w:b/>
          <w:bCs/>
        </w:rPr>
        <w:t>блок</w:t>
      </w:r>
      <w:r w:rsidR="00551014" w:rsidRPr="00CF00BC">
        <w:t>, в процессе осуществления которого происходит</w:t>
      </w:r>
      <w:r w:rsidRPr="00CF00BC">
        <w:t xml:space="preserve"> презентация и корректировка разработанного ресурса. На выступление каждой команды и ответы на вопросы выделяется </w:t>
      </w:r>
      <w:r w:rsidR="00C82F70" w:rsidRPr="00CF00BC">
        <w:t>5</w:t>
      </w:r>
      <w:r w:rsidRPr="00CF00BC">
        <w:t xml:space="preserve"> мин. Педагог оценивает работу обучающихся </w:t>
      </w:r>
      <w:r w:rsidRPr="00CF00BC">
        <w:lastRenderedPageBreak/>
        <w:t>по критериям: полнота содержания; оригинальность раскрытия; соответствие требованиям; техническая реализация; визуальное восприятие; практическая ценность. По окончании защиты в разработки вносятся коррективы по рекомендациям учителя.</w:t>
      </w:r>
    </w:p>
    <w:p w14:paraId="1F78439F" w14:textId="4A1D55EE" w:rsidR="00854823" w:rsidRDefault="00E04F39" w:rsidP="00237F60">
      <w:pPr>
        <w:pStyle w:val="01"/>
      </w:pPr>
      <w:r w:rsidRPr="00CF00BC">
        <w:t>Апробация данной разработки осуществлялась</w:t>
      </w:r>
      <w:r w:rsidRPr="00854823">
        <w:t xml:space="preserve"> в сентябре – ноябре 2025 г. в ГБОУ Школа №</w:t>
      </w:r>
      <w:r w:rsidR="00DA4197">
        <w:t xml:space="preserve"> </w:t>
      </w:r>
      <w:r w:rsidRPr="00854823">
        <w:t>14 г. Москвы в 11</w:t>
      </w:r>
      <w:r w:rsidR="008F689C">
        <w:t>-х</w:t>
      </w:r>
      <w:r w:rsidRPr="00854823">
        <w:t xml:space="preserve"> профильных классах (24 чел.) в рамках внеурочной деятельности. В качестве направления разработки интерактивной игры был выбран тематический раздел «Системы счисления»</w:t>
      </w:r>
      <w:r w:rsidR="00440C99">
        <w:t>,</w:t>
      </w:r>
      <w:r w:rsidRPr="00854823">
        <w:t xml:space="preserve"> все действия происходили в научной лаборатории.</w:t>
      </w:r>
      <w:r w:rsidR="00854823">
        <w:t xml:space="preserve"> </w:t>
      </w:r>
      <w:r w:rsidRPr="00854823">
        <w:t>Раздел подобран неслучайно: по анализу результатов ЕГЭ по информатике, представленным ФИПИ за 2025 год [3], было определено, что менее половины обучающихся успешно справляются с заданием</w:t>
      </w:r>
      <w:r w:rsidR="009D04BB" w:rsidRPr="00854823">
        <w:t xml:space="preserve"> по данной теме</w:t>
      </w:r>
      <w:r w:rsidRPr="00854823">
        <w:t>. А значит</w:t>
      </w:r>
      <w:r w:rsidR="00440C99">
        <w:t>,</w:t>
      </w:r>
      <w:r w:rsidRPr="00854823">
        <w:t xml:space="preserve"> необходимо на ранних этапах вовлекать </w:t>
      </w:r>
      <w:r w:rsidR="00854823">
        <w:t>их</w:t>
      </w:r>
      <w:r w:rsidRPr="00854823">
        <w:t xml:space="preserve"> в процесс решения таких задач и формировать базу знаний, умений и навыков в этой области.</w:t>
      </w:r>
    </w:p>
    <w:p w14:paraId="3648D0C1" w14:textId="570169F1" w:rsidR="00A45DE5" w:rsidRDefault="007831E9" w:rsidP="007D5E46">
      <w:pPr>
        <w:pStyle w:val="01"/>
      </w:pPr>
      <w:r>
        <w:rPr>
          <w:noProof/>
        </w:rPr>
        <w:drawing>
          <wp:inline distT="0" distB="0" distL="0" distR="0" wp14:anchorId="0378E64A" wp14:editId="366EA9D9">
            <wp:extent cx="6320745" cy="1645920"/>
            <wp:effectExtent l="0" t="0" r="4445" b="0"/>
            <wp:docPr id="31223353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6466908" cy="1683981"/>
                    </a:xfrm>
                    <a:prstGeom prst="rect">
                      <a:avLst/>
                    </a:prstGeom>
                    <a:noFill/>
                  </pic:spPr>
                </pic:pic>
              </a:graphicData>
            </a:graphic>
          </wp:inline>
        </w:drawing>
      </w:r>
    </w:p>
    <w:p w14:paraId="227D4864" w14:textId="77777777" w:rsidR="00A45DE5" w:rsidRDefault="00A45DE5" w:rsidP="007D5E46">
      <w:pPr>
        <w:pStyle w:val="01"/>
      </w:pPr>
      <w:r>
        <w:t>Рис. 2. Примеры разработанных заданий</w:t>
      </w:r>
    </w:p>
    <w:p w14:paraId="3D5891E7" w14:textId="77777777" w:rsidR="00E04F39" w:rsidRDefault="00E04F39" w:rsidP="00E04F39">
      <w:pPr>
        <w:ind w:firstLine="567"/>
        <w:jc w:val="both"/>
        <w:rPr>
          <w:rFonts w:ascii="Times New Roman" w:eastAsia="Calibri" w:hAnsi="Times New Roman"/>
          <w:color w:val="000000" w:themeColor="text1"/>
          <w:szCs w:val="24"/>
          <w:shd w:val="clear" w:color="auto" w:fill="FFFFFF"/>
        </w:rPr>
      </w:pPr>
    </w:p>
    <w:p w14:paraId="520E34BF" w14:textId="2E0F9137" w:rsidR="003C6E67" w:rsidRDefault="00E04F39" w:rsidP="00854823">
      <w:pPr>
        <w:ind w:firstLine="567"/>
        <w:jc w:val="both"/>
        <w:rPr>
          <w:rFonts w:ascii="Times New Roman" w:eastAsia="Calibri" w:hAnsi="Times New Roman"/>
          <w:color w:val="000000" w:themeColor="text1"/>
          <w:szCs w:val="24"/>
          <w:shd w:val="clear" w:color="auto" w:fill="FFFFFF"/>
        </w:rPr>
      </w:pPr>
      <w:r w:rsidRPr="00E04F39">
        <w:rPr>
          <w:rFonts w:ascii="Times New Roman" w:eastAsia="Calibri" w:hAnsi="Times New Roman"/>
          <w:color w:val="000000" w:themeColor="text1"/>
          <w:szCs w:val="24"/>
          <w:shd w:val="clear" w:color="auto" w:fill="FFFFFF"/>
        </w:rPr>
        <w:t xml:space="preserve">Обучающиеся были активно вовлечены </w:t>
      </w:r>
      <w:r w:rsidR="00440C99">
        <w:rPr>
          <w:rFonts w:ascii="Times New Roman" w:eastAsia="Calibri" w:hAnsi="Times New Roman"/>
          <w:color w:val="000000" w:themeColor="text1"/>
          <w:szCs w:val="24"/>
          <w:shd w:val="clear" w:color="auto" w:fill="FFFFFF"/>
        </w:rPr>
        <w:t xml:space="preserve">как </w:t>
      </w:r>
      <w:r w:rsidRPr="00E04F39">
        <w:rPr>
          <w:rFonts w:ascii="Times New Roman" w:eastAsia="Calibri" w:hAnsi="Times New Roman"/>
          <w:color w:val="000000" w:themeColor="text1"/>
          <w:szCs w:val="24"/>
          <w:shd w:val="clear" w:color="auto" w:fill="FFFFFF"/>
        </w:rPr>
        <w:t xml:space="preserve">в процесс конструирования ресурса, </w:t>
      </w:r>
      <w:r w:rsidR="00440C99">
        <w:rPr>
          <w:rFonts w:ascii="Times New Roman" w:eastAsia="Calibri" w:hAnsi="Times New Roman"/>
          <w:color w:val="000000" w:themeColor="text1"/>
          <w:szCs w:val="24"/>
          <w:shd w:val="clear" w:color="auto" w:fill="FFFFFF"/>
        </w:rPr>
        <w:t>(</w:t>
      </w:r>
      <w:r w:rsidRPr="00E04F39">
        <w:rPr>
          <w:rFonts w:ascii="Times New Roman" w:eastAsia="Calibri" w:hAnsi="Times New Roman"/>
          <w:color w:val="000000" w:themeColor="text1"/>
          <w:szCs w:val="24"/>
          <w:shd w:val="clear" w:color="auto" w:fill="FFFFFF"/>
        </w:rPr>
        <w:t>консультировали друг друга, предлагали новые креативные идеи</w:t>
      </w:r>
      <w:r w:rsidR="00440C99">
        <w:rPr>
          <w:rFonts w:ascii="Times New Roman" w:eastAsia="Calibri" w:hAnsi="Times New Roman"/>
          <w:color w:val="000000" w:themeColor="text1"/>
          <w:szCs w:val="24"/>
          <w:shd w:val="clear" w:color="auto" w:fill="FFFFFF"/>
        </w:rPr>
        <w:t>)</w:t>
      </w:r>
      <w:r w:rsidRPr="00E04F39">
        <w:rPr>
          <w:rFonts w:ascii="Times New Roman" w:eastAsia="Calibri" w:hAnsi="Times New Roman"/>
          <w:color w:val="000000" w:themeColor="text1"/>
          <w:szCs w:val="24"/>
          <w:shd w:val="clear" w:color="auto" w:fill="FFFFFF"/>
        </w:rPr>
        <w:t>, так и в</w:t>
      </w:r>
      <w:r w:rsidR="00237F60">
        <w:rPr>
          <w:rFonts w:ascii="Times New Roman" w:eastAsia="Calibri" w:hAnsi="Times New Roman"/>
          <w:color w:val="000000" w:themeColor="text1"/>
          <w:szCs w:val="24"/>
          <w:shd w:val="clear" w:color="auto" w:fill="FFFFFF"/>
        </w:rPr>
        <w:t xml:space="preserve"> </w:t>
      </w:r>
      <w:r w:rsidRPr="00E04F39">
        <w:rPr>
          <w:rFonts w:ascii="Times New Roman" w:eastAsia="Calibri" w:hAnsi="Times New Roman"/>
          <w:color w:val="000000" w:themeColor="text1"/>
          <w:szCs w:val="24"/>
          <w:shd w:val="clear" w:color="auto" w:fill="FFFFFF"/>
        </w:rPr>
        <w:t>процесс</w:t>
      </w:r>
      <w:r w:rsidR="00440C99">
        <w:rPr>
          <w:rFonts w:ascii="Times New Roman" w:eastAsia="Calibri" w:hAnsi="Times New Roman"/>
          <w:color w:val="000000" w:themeColor="text1"/>
          <w:szCs w:val="24"/>
          <w:shd w:val="clear" w:color="auto" w:fill="FFFFFF"/>
        </w:rPr>
        <w:t xml:space="preserve"> </w:t>
      </w:r>
      <w:r w:rsidRPr="00E04F39">
        <w:rPr>
          <w:rFonts w:ascii="Times New Roman" w:eastAsia="Calibri" w:hAnsi="Times New Roman"/>
          <w:color w:val="000000" w:themeColor="text1"/>
          <w:szCs w:val="24"/>
          <w:shd w:val="clear" w:color="auto" w:fill="FFFFFF"/>
        </w:rPr>
        <w:t xml:space="preserve">систематизации уже имеющихся </w:t>
      </w:r>
      <w:r w:rsidR="00440C99">
        <w:rPr>
          <w:rFonts w:ascii="Times New Roman" w:eastAsia="Calibri" w:hAnsi="Times New Roman"/>
          <w:color w:val="000000" w:themeColor="text1"/>
          <w:szCs w:val="24"/>
          <w:shd w:val="clear" w:color="auto" w:fill="FFFFFF"/>
        </w:rPr>
        <w:t xml:space="preserve">и формирования новых </w:t>
      </w:r>
      <w:r w:rsidRPr="00E04F39">
        <w:rPr>
          <w:rFonts w:ascii="Times New Roman" w:eastAsia="Calibri" w:hAnsi="Times New Roman"/>
          <w:color w:val="000000" w:themeColor="text1"/>
          <w:szCs w:val="24"/>
          <w:shd w:val="clear" w:color="auto" w:fill="FFFFFF"/>
        </w:rPr>
        <w:t xml:space="preserve">знаний </w:t>
      </w:r>
      <w:r w:rsidR="009D04BB">
        <w:rPr>
          <w:rFonts w:ascii="Times New Roman" w:eastAsia="Calibri" w:hAnsi="Times New Roman"/>
          <w:color w:val="000000" w:themeColor="text1"/>
          <w:szCs w:val="24"/>
          <w:shd w:val="clear" w:color="auto" w:fill="FFFFFF"/>
        </w:rPr>
        <w:t xml:space="preserve">по </w:t>
      </w:r>
      <w:r w:rsidRPr="00E04F39">
        <w:rPr>
          <w:rFonts w:ascii="Times New Roman" w:eastAsia="Calibri" w:hAnsi="Times New Roman"/>
          <w:color w:val="000000" w:themeColor="text1"/>
          <w:szCs w:val="24"/>
          <w:shd w:val="clear" w:color="auto" w:fill="FFFFFF"/>
        </w:rPr>
        <w:t>данному тематическому разделу. На защите была представлена игра «Синтез 2</w:t>
      </w:r>
      <w:r w:rsidR="00E72398">
        <w:rPr>
          <w:rFonts w:ascii="Times New Roman" w:eastAsia="Calibri" w:hAnsi="Times New Roman"/>
          <w:color w:val="000000" w:themeColor="text1"/>
          <w:szCs w:val="24"/>
          <w:shd w:val="clear" w:color="auto" w:fill="FFFFFF"/>
        </w:rPr>
        <w:t>-</w:t>
      </w:r>
      <w:r w:rsidRPr="00E04F39">
        <w:rPr>
          <w:rFonts w:ascii="Times New Roman" w:eastAsia="Calibri" w:hAnsi="Times New Roman"/>
          <w:color w:val="000000" w:themeColor="text1"/>
          <w:szCs w:val="24"/>
          <w:shd w:val="clear" w:color="auto" w:fill="FFFFFF"/>
        </w:rPr>
        <w:t>&gt;16: Кодовый прорыв»</w:t>
      </w:r>
      <w:r w:rsidR="00211214">
        <w:rPr>
          <w:rFonts w:ascii="Times New Roman" w:eastAsia="Calibri" w:hAnsi="Times New Roman"/>
          <w:color w:val="000000" w:themeColor="text1"/>
          <w:szCs w:val="24"/>
          <w:shd w:val="clear" w:color="auto" w:fill="FFFFFF"/>
        </w:rPr>
        <w:t xml:space="preserve"> (рис. 2)</w:t>
      </w:r>
      <w:r w:rsidRPr="00E04F39">
        <w:rPr>
          <w:rFonts w:ascii="Times New Roman" w:eastAsia="Calibri" w:hAnsi="Times New Roman"/>
          <w:color w:val="000000" w:themeColor="text1"/>
          <w:szCs w:val="24"/>
          <w:shd w:val="clear" w:color="auto" w:fill="FFFFFF"/>
        </w:rPr>
        <w:t xml:space="preserve">, где школьникам удалось </w:t>
      </w:r>
      <w:r w:rsidRPr="00FA6E56">
        <w:rPr>
          <w:rFonts w:ascii="Times New Roman" w:eastAsia="Calibri" w:hAnsi="Times New Roman"/>
          <w:color w:val="000000" w:themeColor="text1"/>
          <w:szCs w:val="24"/>
          <w:shd w:val="clear" w:color="auto" w:fill="FFFFFF"/>
        </w:rPr>
        <w:t xml:space="preserve">отразить все необходимые типы заданий, каждое из которых имеет свою историю, но в рамках единой </w:t>
      </w:r>
      <w:r w:rsidRPr="00CF00BC">
        <w:rPr>
          <w:rFonts w:ascii="Times New Roman" w:eastAsia="Calibri" w:hAnsi="Times New Roman"/>
          <w:color w:val="000000" w:themeColor="text1"/>
          <w:szCs w:val="24"/>
          <w:shd w:val="clear" w:color="auto" w:fill="FFFFFF"/>
        </w:rPr>
        <w:t xml:space="preserve">сюжетной линии. По </w:t>
      </w:r>
      <w:r w:rsidR="00854823" w:rsidRPr="00CF00BC">
        <w:rPr>
          <w:rFonts w:ascii="Times New Roman" w:eastAsia="Calibri" w:hAnsi="Times New Roman"/>
          <w:color w:val="000000" w:themeColor="text1"/>
          <w:szCs w:val="24"/>
          <w:shd w:val="clear" w:color="auto" w:fill="FFFFFF"/>
        </w:rPr>
        <w:t>итогам</w:t>
      </w:r>
      <w:r w:rsidRPr="00CF00BC">
        <w:rPr>
          <w:rFonts w:ascii="Times New Roman" w:eastAsia="Calibri" w:hAnsi="Times New Roman"/>
          <w:color w:val="000000" w:themeColor="text1"/>
          <w:szCs w:val="24"/>
          <w:shd w:val="clear" w:color="auto" w:fill="FFFFFF"/>
        </w:rPr>
        <w:t xml:space="preserve"> работы</w:t>
      </w:r>
      <w:r w:rsidR="00E72398" w:rsidRPr="00CF00BC">
        <w:rPr>
          <w:rFonts w:ascii="Times New Roman" w:eastAsia="Calibri" w:hAnsi="Times New Roman"/>
          <w:color w:val="000000" w:themeColor="text1"/>
          <w:szCs w:val="24"/>
          <w:shd w:val="clear" w:color="auto" w:fill="FFFFFF"/>
        </w:rPr>
        <w:t xml:space="preserve"> и </w:t>
      </w:r>
      <w:r w:rsidR="00854823" w:rsidRPr="00CF00BC">
        <w:rPr>
          <w:rFonts w:ascii="Times New Roman" w:eastAsia="Calibri" w:hAnsi="Times New Roman"/>
          <w:color w:val="000000" w:themeColor="text1"/>
          <w:szCs w:val="24"/>
          <w:shd w:val="clear" w:color="auto" w:fill="FFFFFF"/>
        </w:rPr>
        <w:t xml:space="preserve">результатам </w:t>
      </w:r>
      <w:r w:rsidR="00E72398" w:rsidRPr="00CF00BC">
        <w:rPr>
          <w:rFonts w:ascii="Times New Roman" w:eastAsia="Calibri" w:hAnsi="Times New Roman"/>
          <w:color w:val="000000" w:themeColor="text1"/>
          <w:szCs w:val="24"/>
          <w:shd w:val="clear" w:color="auto" w:fill="FFFFFF"/>
        </w:rPr>
        <w:t>проведенно</w:t>
      </w:r>
      <w:r w:rsidR="00854823" w:rsidRPr="00CF00BC">
        <w:rPr>
          <w:rFonts w:ascii="Times New Roman" w:eastAsia="Calibri" w:hAnsi="Times New Roman"/>
          <w:color w:val="000000" w:themeColor="text1"/>
          <w:szCs w:val="24"/>
          <w:shd w:val="clear" w:color="auto" w:fill="FFFFFF"/>
        </w:rPr>
        <w:t>го</w:t>
      </w:r>
      <w:r w:rsidR="00C872DB" w:rsidRPr="00CF00BC">
        <w:rPr>
          <w:rFonts w:ascii="Times New Roman" w:eastAsia="Calibri" w:hAnsi="Times New Roman"/>
          <w:color w:val="000000" w:themeColor="text1"/>
          <w:szCs w:val="24"/>
          <w:shd w:val="clear" w:color="auto" w:fill="FFFFFF"/>
        </w:rPr>
        <w:t xml:space="preserve"> </w:t>
      </w:r>
      <w:r w:rsidR="00854823" w:rsidRPr="00CF00BC">
        <w:rPr>
          <w:rFonts w:ascii="Times New Roman" w:eastAsia="Calibri" w:hAnsi="Times New Roman"/>
          <w:color w:val="000000" w:themeColor="text1"/>
          <w:szCs w:val="24"/>
          <w:shd w:val="clear" w:color="auto" w:fill="FFFFFF"/>
        </w:rPr>
        <w:t>опроса</w:t>
      </w:r>
      <w:r w:rsidR="00421783" w:rsidRPr="00CF00BC">
        <w:rPr>
          <w:rFonts w:ascii="Times New Roman" w:eastAsia="Calibri" w:hAnsi="Times New Roman"/>
          <w:color w:val="000000" w:themeColor="text1"/>
          <w:szCs w:val="24"/>
          <w:shd w:val="clear" w:color="auto" w:fill="FFFFFF"/>
        </w:rPr>
        <w:t xml:space="preserve">, </w:t>
      </w:r>
      <w:r w:rsidRPr="00CF00BC">
        <w:rPr>
          <w:rFonts w:ascii="Times New Roman" w:eastAsia="Calibri" w:hAnsi="Times New Roman"/>
          <w:color w:val="000000" w:themeColor="text1"/>
          <w:szCs w:val="24"/>
          <w:shd w:val="clear" w:color="auto" w:fill="FFFFFF"/>
        </w:rPr>
        <w:t xml:space="preserve">было </w:t>
      </w:r>
      <w:r w:rsidR="00421783" w:rsidRPr="00CF00BC">
        <w:rPr>
          <w:rFonts w:ascii="Times New Roman" w:eastAsia="Calibri" w:hAnsi="Times New Roman"/>
          <w:color w:val="000000" w:themeColor="text1"/>
          <w:szCs w:val="24"/>
          <w:shd w:val="clear" w:color="auto" w:fill="FFFFFF"/>
        </w:rPr>
        <w:t>определено</w:t>
      </w:r>
      <w:r w:rsidRPr="00CF00BC">
        <w:rPr>
          <w:rFonts w:ascii="Times New Roman" w:eastAsia="Calibri" w:hAnsi="Times New Roman"/>
          <w:color w:val="000000" w:themeColor="text1"/>
          <w:szCs w:val="24"/>
          <w:shd w:val="clear" w:color="auto" w:fill="FFFFFF"/>
        </w:rPr>
        <w:t>, что у 8</w:t>
      </w:r>
      <w:r w:rsidR="00E72398" w:rsidRPr="00CF00BC">
        <w:rPr>
          <w:rFonts w:ascii="Times New Roman" w:eastAsia="Calibri" w:hAnsi="Times New Roman"/>
          <w:color w:val="000000" w:themeColor="text1"/>
          <w:szCs w:val="24"/>
          <w:shd w:val="clear" w:color="auto" w:fill="FFFFFF"/>
        </w:rPr>
        <w:t>1</w:t>
      </w:r>
      <w:r w:rsidRPr="00CF00BC">
        <w:rPr>
          <w:rFonts w:ascii="Times New Roman" w:eastAsia="Calibri" w:hAnsi="Times New Roman"/>
          <w:color w:val="000000" w:themeColor="text1"/>
          <w:szCs w:val="24"/>
          <w:shd w:val="clear" w:color="auto" w:fill="FFFFFF"/>
        </w:rPr>
        <w:t xml:space="preserve">% обучающихся задание такого формата стимулировало формирование навыков в области конструирования и оценки интерактивного ресурса; </w:t>
      </w:r>
      <w:r w:rsidR="00E72398" w:rsidRPr="00CF00BC">
        <w:rPr>
          <w:rFonts w:ascii="Times New Roman" w:eastAsia="Calibri" w:hAnsi="Times New Roman"/>
          <w:color w:val="000000" w:themeColor="text1"/>
          <w:szCs w:val="24"/>
          <w:shd w:val="clear" w:color="auto" w:fill="FFFFFF"/>
        </w:rPr>
        <w:t>8</w:t>
      </w:r>
      <w:r w:rsidR="00CF00BC">
        <w:rPr>
          <w:rFonts w:ascii="Times New Roman" w:eastAsia="Calibri" w:hAnsi="Times New Roman"/>
          <w:color w:val="000000" w:themeColor="text1"/>
          <w:szCs w:val="24"/>
          <w:shd w:val="clear" w:color="auto" w:fill="FFFFFF"/>
        </w:rPr>
        <w:t>4</w:t>
      </w:r>
      <w:r w:rsidRPr="00CF00BC">
        <w:rPr>
          <w:rFonts w:ascii="Times New Roman" w:eastAsia="Calibri" w:hAnsi="Times New Roman"/>
          <w:color w:val="000000" w:themeColor="text1"/>
          <w:szCs w:val="24"/>
          <w:shd w:val="clear" w:color="auto" w:fill="FFFFFF"/>
        </w:rPr>
        <w:t>% школьников отметили удобство использования</w:t>
      </w:r>
      <w:r w:rsidRPr="00E04F39">
        <w:rPr>
          <w:rFonts w:ascii="Times New Roman" w:eastAsia="Calibri" w:hAnsi="Times New Roman"/>
          <w:color w:val="000000" w:themeColor="text1"/>
          <w:szCs w:val="24"/>
          <w:shd w:val="clear" w:color="auto" w:fill="FFFFFF"/>
        </w:rPr>
        <w:t xml:space="preserve"> среды «1С:КИМ» по сравнению с другими сервисами, с которыми они познакомились ранее; 7</w:t>
      </w:r>
      <w:r w:rsidR="00E72398">
        <w:rPr>
          <w:rFonts w:ascii="Times New Roman" w:eastAsia="Calibri" w:hAnsi="Times New Roman"/>
          <w:color w:val="000000" w:themeColor="text1"/>
          <w:szCs w:val="24"/>
          <w:shd w:val="clear" w:color="auto" w:fill="FFFFFF"/>
        </w:rPr>
        <w:t>2</w:t>
      </w:r>
      <w:r w:rsidRPr="00E04F39">
        <w:rPr>
          <w:rFonts w:ascii="Times New Roman" w:eastAsia="Calibri" w:hAnsi="Times New Roman"/>
          <w:color w:val="000000" w:themeColor="text1"/>
          <w:szCs w:val="24"/>
          <w:shd w:val="clear" w:color="auto" w:fill="FFFFFF"/>
        </w:rPr>
        <w:t>% отметили значимость</w:t>
      </w:r>
      <w:r w:rsidR="009D04BB">
        <w:rPr>
          <w:rFonts w:ascii="Times New Roman" w:eastAsia="Calibri" w:hAnsi="Times New Roman"/>
          <w:color w:val="000000" w:themeColor="text1"/>
          <w:szCs w:val="24"/>
          <w:shd w:val="clear" w:color="auto" w:fill="FFFFFF"/>
        </w:rPr>
        <w:t xml:space="preserve"> данной</w:t>
      </w:r>
      <w:r w:rsidRPr="00E04F39">
        <w:rPr>
          <w:rFonts w:ascii="Times New Roman" w:eastAsia="Calibri" w:hAnsi="Times New Roman"/>
          <w:color w:val="000000" w:themeColor="text1"/>
          <w:szCs w:val="24"/>
          <w:shd w:val="clear" w:color="auto" w:fill="FFFFFF"/>
        </w:rPr>
        <w:t xml:space="preserve"> среды в профессиональной деятельности педагога, подчеркнув ее широкий функционал и интуитивно понятный интерфейс; </w:t>
      </w:r>
      <w:r w:rsidR="00E72398">
        <w:rPr>
          <w:rFonts w:ascii="Times New Roman" w:eastAsia="Calibri" w:hAnsi="Times New Roman"/>
          <w:color w:val="000000" w:themeColor="text1"/>
          <w:szCs w:val="24"/>
          <w:shd w:val="clear" w:color="auto" w:fill="FFFFFF"/>
        </w:rPr>
        <w:t>78</w:t>
      </w:r>
      <w:r w:rsidRPr="00E04F39">
        <w:rPr>
          <w:rFonts w:ascii="Times New Roman" w:eastAsia="Calibri" w:hAnsi="Times New Roman"/>
          <w:color w:val="000000" w:themeColor="text1"/>
          <w:szCs w:val="24"/>
          <w:shd w:val="clear" w:color="auto" w:fill="FFFFFF"/>
        </w:rPr>
        <w:t>% отметили простоту и доступность разработки и применения материалов в рамках любого учебного предмета.</w:t>
      </w:r>
    </w:p>
    <w:p w14:paraId="675252B1" w14:textId="2642C592" w:rsidR="008C64EA" w:rsidRPr="003C6E67" w:rsidRDefault="0088060B" w:rsidP="003C6E67">
      <w:pPr>
        <w:ind w:firstLine="567"/>
        <w:jc w:val="both"/>
        <w:rPr>
          <w:rFonts w:ascii="Times New Roman" w:eastAsia="Calibri" w:hAnsi="Times New Roman"/>
          <w:color w:val="000000" w:themeColor="text1"/>
          <w:szCs w:val="24"/>
          <w:shd w:val="clear" w:color="auto" w:fill="FFFFFF"/>
        </w:rPr>
      </w:pPr>
      <w:r w:rsidRPr="003C6E67">
        <w:rPr>
          <w:rFonts w:ascii="Times New Roman" w:hAnsi="Times New Roman"/>
        </w:rPr>
        <w:t>Таким образом, применение отечественного конструктора «1С:КИМ» в процессе организации деятельности в профильных психолого-педагогических классах стимулирует формирование у обучающихся цифровых навыков, необходимых для осуществления деятельности в современной цифровой школе. При этом такой формат занятий развивает готовность к созданию новых ресурсов, формирует творческое, аналитическое и критическое мышление, повышает мотивацию к применению отечественных сервисов в процессе осуществления будущей профессиональной деятельности.</w:t>
      </w:r>
    </w:p>
    <w:bookmarkEnd w:id="0"/>
    <w:p w14:paraId="2D223761" w14:textId="77777777" w:rsidR="009D2B0C" w:rsidRPr="00B64AC2" w:rsidRDefault="009D2B0C" w:rsidP="00237F60">
      <w:pPr>
        <w:pStyle w:val="01"/>
      </w:pPr>
    </w:p>
    <w:p w14:paraId="6F4CEF30" w14:textId="7580E5EB" w:rsidR="00E91B98" w:rsidRPr="007D5E46" w:rsidRDefault="00BF771F" w:rsidP="00237F60">
      <w:pPr>
        <w:pStyle w:val="01"/>
        <w:rPr>
          <w:b/>
        </w:rPr>
      </w:pPr>
      <w:r w:rsidRPr="007D5E46">
        <w:rPr>
          <w:b/>
        </w:rPr>
        <w:t>Литература</w:t>
      </w:r>
    </w:p>
    <w:p w14:paraId="69008486" w14:textId="2F8FE5FC" w:rsidR="00C26FA8" w:rsidRPr="00B64AC2" w:rsidRDefault="00C26FA8" w:rsidP="00DA4197">
      <w:pPr>
        <w:pStyle w:val="ac"/>
        <w:numPr>
          <w:ilvl w:val="0"/>
          <w:numId w:val="1"/>
        </w:numPr>
        <w:spacing w:line="240" w:lineRule="auto"/>
        <w:rPr>
          <w:color w:val="auto"/>
          <w:sz w:val="24"/>
          <w:szCs w:val="24"/>
          <w:lang w:val="ru-RU"/>
        </w:rPr>
      </w:pPr>
      <w:r w:rsidRPr="00B64AC2">
        <w:rPr>
          <w:color w:val="auto"/>
          <w:sz w:val="24"/>
          <w:szCs w:val="24"/>
        </w:rPr>
        <w:t>Бычкова Д.Д., Проданец А.В. Методические рекомендации по организации проектной деятельности в психолого-педагогических классах с применением онлайн-сервисов для сотрудничества</w:t>
      </w:r>
      <w:r w:rsidR="00DB3F7A" w:rsidRPr="00B64AC2">
        <w:rPr>
          <w:color w:val="auto"/>
          <w:sz w:val="24"/>
          <w:szCs w:val="24"/>
          <w:lang w:val="ru-RU"/>
        </w:rPr>
        <w:t xml:space="preserve"> // </w:t>
      </w:r>
      <w:r w:rsidRPr="00B64AC2">
        <w:rPr>
          <w:color w:val="auto"/>
          <w:sz w:val="24"/>
          <w:szCs w:val="24"/>
        </w:rPr>
        <w:t>Информатика в школе</w:t>
      </w:r>
      <w:r w:rsidR="00DA4197">
        <w:rPr>
          <w:color w:val="auto"/>
          <w:sz w:val="24"/>
          <w:szCs w:val="24"/>
          <w:lang w:val="ru-RU"/>
        </w:rPr>
        <w:t>,</w:t>
      </w:r>
      <w:r w:rsidRPr="00B64AC2">
        <w:rPr>
          <w:color w:val="auto"/>
          <w:sz w:val="24"/>
          <w:szCs w:val="24"/>
        </w:rPr>
        <w:t xml:space="preserve"> 2024</w:t>
      </w:r>
      <w:r w:rsidR="00DB3F7A" w:rsidRPr="00B64AC2">
        <w:rPr>
          <w:color w:val="auto"/>
          <w:sz w:val="24"/>
          <w:szCs w:val="24"/>
          <w:lang w:val="ru-RU"/>
        </w:rPr>
        <w:t xml:space="preserve">. </w:t>
      </w:r>
      <w:r w:rsidR="00DA4197" w:rsidRPr="00DA4197">
        <w:rPr>
          <w:color w:val="auto"/>
          <w:sz w:val="24"/>
          <w:szCs w:val="24"/>
          <w:lang w:val="ru-RU"/>
        </w:rPr>
        <w:t>—</w:t>
      </w:r>
      <w:r w:rsidR="00DA4197">
        <w:rPr>
          <w:color w:val="auto"/>
          <w:sz w:val="24"/>
          <w:szCs w:val="24"/>
          <w:lang w:val="ru-RU"/>
        </w:rPr>
        <w:t xml:space="preserve"> </w:t>
      </w:r>
      <w:r w:rsidR="00DB3F7A" w:rsidRPr="00B64AC2">
        <w:rPr>
          <w:color w:val="auto"/>
          <w:sz w:val="24"/>
          <w:szCs w:val="24"/>
          <w:lang w:val="ru-RU"/>
        </w:rPr>
        <w:t>№</w:t>
      </w:r>
      <w:r w:rsidR="00DA4197">
        <w:rPr>
          <w:color w:val="auto"/>
          <w:sz w:val="24"/>
          <w:szCs w:val="24"/>
          <w:lang w:val="ru-RU"/>
        </w:rPr>
        <w:t xml:space="preserve"> </w:t>
      </w:r>
      <w:r w:rsidRPr="00B64AC2">
        <w:rPr>
          <w:color w:val="auto"/>
          <w:sz w:val="24"/>
          <w:szCs w:val="24"/>
        </w:rPr>
        <w:t>2</w:t>
      </w:r>
      <w:r w:rsidR="00DB3F7A" w:rsidRPr="00B64AC2">
        <w:rPr>
          <w:color w:val="auto"/>
          <w:sz w:val="24"/>
          <w:szCs w:val="24"/>
          <w:lang w:val="ru-RU"/>
        </w:rPr>
        <w:t xml:space="preserve">. </w:t>
      </w:r>
      <w:r w:rsidR="00DA4197" w:rsidRPr="00DA4197">
        <w:rPr>
          <w:color w:val="auto"/>
          <w:sz w:val="24"/>
          <w:szCs w:val="24"/>
          <w:lang w:val="ru-RU"/>
        </w:rPr>
        <w:t>—</w:t>
      </w:r>
      <w:r w:rsidR="00DA4197">
        <w:rPr>
          <w:color w:val="auto"/>
          <w:sz w:val="24"/>
          <w:szCs w:val="24"/>
          <w:lang w:val="ru-RU"/>
        </w:rPr>
        <w:t xml:space="preserve"> </w:t>
      </w:r>
      <w:r w:rsidR="00DB3F7A" w:rsidRPr="00B64AC2">
        <w:rPr>
          <w:color w:val="auto"/>
          <w:sz w:val="24"/>
          <w:szCs w:val="24"/>
          <w:lang w:val="ru-RU"/>
        </w:rPr>
        <w:t xml:space="preserve">С. </w:t>
      </w:r>
      <w:r w:rsidR="00DB3F7A" w:rsidRPr="00B64AC2">
        <w:rPr>
          <w:color w:val="auto"/>
          <w:sz w:val="24"/>
          <w:szCs w:val="24"/>
        </w:rPr>
        <w:t>24</w:t>
      </w:r>
      <w:r w:rsidR="00DA4197">
        <w:rPr>
          <w:color w:val="auto"/>
          <w:sz w:val="24"/>
          <w:szCs w:val="24"/>
          <w:lang w:val="ru-RU"/>
        </w:rPr>
        <w:t xml:space="preserve"> </w:t>
      </w:r>
      <w:r w:rsidR="00DB3F7A" w:rsidRPr="00B64AC2">
        <w:rPr>
          <w:color w:val="auto"/>
          <w:sz w:val="24"/>
          <w:szCs w:val="24"/>
        </w:rPr>
        <w:t>–</w:t>
      </w:r>
      <w:r w:rsidR="00DA4197">
        <w:rPr>
          <w:color w:val="auto"/>
          <w:sz w:val="24"/>
          <w:szCs w:val="24"/>
          <w:lang w:val="ru-RU"/>
        </w:rPr>
        <w:t xml:space="preserve"> </w:t>
      </w:r>
      <w:r w:rsidR="00DB3F7A" w:rsidRPr="00B64AC2">
        <w:rPr>
          <w:color w:val="auto"/>
          <w:sz w:val="24"/>
          <w:szCs w:val="24"/>
        </w:rPr>
        <w:t>34</w:t>
      </w:r>
      <w:r w:rsidRPr="00B64AC2">
        <w:rPr>
          <w:color w:val="auto"/>
          <w:sz w:val="24"/>
          <w:szCs w:val="24"/>
        </w:rPr>
        <w:t xml:space="preserve">. </w:t>
      </w:r>
    </w:p>
    <w:p w14:paraId="0266D07F" w14:textId="334AB57D" w:rsidR="00E04F39" w:rsidRDefault="00C26FA8" w:rsidP="00DA4197">
      <w:pPr>
        <w:pStyle w:val="ac"/>
        <w:numPr>
          <w:ilvl w:val="0"/>
          <w:numId w:val="1"/>
        </w:numPr>
        <w:spacing w:line="240" w:lineRule="auto"/>
        <w:rPr>
          <w:color w:val="auto"/>
          <w:sz w:val="24"/>
          <w:szCs w:val="24"/>
          <w:lang w:val="ru-RU"/>
        </w:rPr>
      </w:pPr>
      <w:r w:rsidRPr="00B64AC2">
        <w:rPr>
          <w:color w:val="auto"/>
          <w:sz w:val="24"/>
          <w:szCs w:val="24"/>
        </w:rPr>
        <w:t>«1С:</w:t>
      </w:r>
      <w:r w:rsidR="008963F6">
        <w:rPr>
          <w:color w:val="auto"/>
          <w:sz w:val="24"/>
          <w:szCs w:val="24"/>
          <w:lang w:val="ru-RU"/>
        </w:rPr>
        <w:t>Конструктор интерактивных материалов</w:t>
      </w:r>
      <w:r w:rsidRPr="00B64AC2">
        <w:rPr>
          <w:color w:val="auto"/>
          <w:sz w:val="24"/>
          <w:szCs w:val="24"/>
        </w:rPr>
        <w:t>»</w:t>
      </w:r>
      <w:r w:rsidRPr="00B64AC2">
        <w:rPr>
          <w:color w:val="auto"/>
          <w:sz w:val="24"/>
          <w:szCs w:val="24"/>
          <w:lang w:val="ru-RU"/>
        </w:rPr>
        <w:t xml:space="preserve">. </w:t>
      </w:r>
      <w:r w:rsidR="00DA4197" w:rsidRPr="00DA4197">
        <w:rPr>
          <w:color w:val="auto"/>
          <w:sz w:val="24"/>
          <w:szCs w:val="24"/>
          <w:lang w:val="ru-RU"/>
        </w:rPr>
        <w:t>—</w:t>
      </w:r>
      <w:r w:rsidR="00DA4197">
        <w:rPr>
          <w:color w:val="auto"/>
          <w:sz w:val="24"/>
          <w:szCs w:val="24"/>
          <w:lang w:val="ru-RU"/>
        </w:rPr>
        <w:t xml:space="preserve"> </w:t>
      </w:r>
      <w:r w:rsidRPr="00B64AC2">
        <w:rPr>
          <w:color w:val="auto"/>
          <w:sz w:val="24"/>
          <w:szCs w:val="24"/>
          <w:lang w:val="en-US"/>
        </w:rPr>
        <w:t>URL</w:t>
      </w:r>
      <w:r w:rsidRPr="00B64AC2">
        <w:rPr>
          <w:color w:val="auto"/>
          <w:sz w:val="24"/>
          <w:szCs w:val="24"/>
          <w:lang w:val="ru-RU"/>
        </w:rPr>
        <w:t xml:space="preserve">: </w:t>
      </w:r>
      <w:hyperlink r:id="rId13" w:history="1">
        <w:r w:rsidR="00DA4197" w:rsidRPr="0075335A">
          <w:rPr>
            <w:rStyle w:val="ae"/>
            <w:sz w:val="24"/>
            <w:szCs w:val="24"/>
            <w:lang w:val="en-US"/>
          </w:rPr>
          <w:t>https</w:t>
        </w:r>
        <w:r w:rsidR="00DA4197" w:rsidRPr="0075335A">
          <w:rPr>
            <w:rStyle w:val="ae"/>
            <w:sz w:val="24"/>
            <w:szCs w:val="24"/>
            <w:lang w:val="ru-RU"/>
          </w:rPr>
          <w:t>://</w:t>
        </w:r>
        <w:r w:rsidR="00DA4197" w:rsidRPr="0075335A">
          <w:rPr>
            <w:rStyle w:val="ae"/>
            <w:sz w:val="24"/>
            <w:szCs w:val="24"/>
            <w:lang w:val="en-US"/>
          </w:rPr>
          <w:t>obr</w:t>
        </w:r>
        <w:r w:rsidR="00DA4197" w:rsidRPr="0075335A">
          <w:rPr>
            <w:rStyle w:val="ae"/>
            <w:sz w:val="24"/>
            <w:szCs w:val="24"/>
            <w:lang w:val="ru-RU"/>
          </w:rPr>
          <w:t>.1</w:t>
        </w:r>
        <w:r w:rsidR="00DA4197" w:rsidRPr="0075335A">
          <w:rPr>
            <w:rStyle w:val="ae"/>
            <w:sz w:val="24"/>
            <w:szCs w:val="24"/>
            <w:lang w:val="en-US"/>
          </w:rPr>
          <w:t>c</w:t>
        </w:r>
        <w:r w:rsidR="00DA4197" w:rsidRPr="0075335A">
          <w:rPr>
            <w:rStyle w:val="ae"/>
            <w:sz w:val="24"/>
            <w:szCs w:val="24"/>
            <w:lang w:val="ru-RU"/>
          </w:rPr>
          <w:t>.</w:t>
        </w:r>
        <w:r w:rsidR="00DA4197" w:rsidRPr="0075335A">
          <w:rPr>
            <w:rStyle w:val="ae"/>
            <w:sz w:val="24"/>
            <w:szCs w:val="24"/>
            <w:lang w:val="en-US"/>
          </w:rPr>
          <w:t>ru</w:t>
        </w:r>
        <w:r w:rsidR="00DA4197" w:rsidRPr="0075335A">
          <w:rPr>
            <w:rStyle w:val="ae"/>
            <w:sz w:val="24"/>
            <w:szCs w:val="24"/>
            <w:lang w:val="ru-RU"/>
          </w:rPr>
          <w:t>/</w:t>
        </w:r>
        <w:r w:rsidR="00DA4197" w:rsidRPr="0075335A">
          <w:rPr>
            <w:rStyle w:val="ae"/>
            <w:sz w:val="24"/>
            <w:szCs w:val="24"/>
            <w:lang w:val="en-US"/>
          </w:rPr>
          <w:t>kim</w:t>
        </w:r>
        <w:r w:rsidR="00DA4197" w:rsidRPr="0075335A">
          <w:rPr>
            <w:rStyle w:val="ae"/>
            <w:sz w:val="24"/>
            <w:szCs w:val="24"/>
            <w:lang w:val="ru-RU"/>
          </w:rPr>
          <w:t>/</w:t>
        </w:r>
      </w:hyperlink>
      <w:r w:rsidR="00DA4197">
        <w:rPr>
          <w:color w:val="auto"/>
          <w:sz w:val="24"/>
          <w:szCs w:val="24"/>
          <w:lang w:val="ru-RU"/>
        </w:rPr>
        <w:t>, д</w:t>
      </w:r>
      <w:r w:rsidRPr="00B64AC2">
        <w:rPr>
          <w:color w:val="auto"/>
          <w:sz w:val="24"/>
          <w:szCs w:val="24"/>
          <w:lang w:val="ru-RU"/>
        </w:rPr>
        <w:t xml:space="preserve">ата </w:t>
      </w:r>
      <w:r w:rsidR="00DA4197">
        <w:rPr>
          <w:color w:val="auto"/>
          <w:sz w:val="24"/>
          <w:szCs w:val="24"/>
          <w:lang w:val="ru-RU"/>
        </w:rPr>
        <w:t>посе</w:t>
      </w:r>
      <w:r w:rsidR="00DA4197" w:rsidRPr="00B64AC2">
        <w:rPr>
          <w:color w:val="auto"/>
          <w:sz w:val="24"/>
          <w:szCs w:val="24"/>
          <w:lang w:val="ru-RU"/>
        </w:rPr>
        <w:t>щения</w:t>
      </w:r>
      <w:r w:rsidRPr="00B64AC2">
        <w:rPr>
          <w:color w:val="auto"/>
          <w:sz w:val="24"/>
          <w:szCs w:val="24"/>
          <w:lang w:val="ru-RU"/>
        </w:rPr>
        <w:t>: 0</w:t>
      </w:r>
      <w:r w:rsidR="008963F6">
        <w:rPr>
          <w:color w:val="auto"/>
          <w:sz w:val="24"/>
          <w:szCs w:val="24"/>
          <w:lang w:val="ru-RU"/>
        </w:rPr>
        <w:t>6</w:t>
      </w:r>
      <w:r w:rsidRPr="00B64AC2">
        <w:rPr>
          <w:color w:val="auto"/>
          <w:sz w:val="24"/>
          <w:szCs w:val="24"/>
          <w:lang w:val="ru-RU"/>
        </w:rPr>
        <w:t>.</w:t>
      </w:r>
      <w:r w:rsidR="00E04F39">
        <w:rPr>
          <w:color w:val="auto"/>
          <w:sz w:val="24"/>
          <w:szCs w:val="24"/>
          <w:lang w:val="ru-RU"/>
        </w:rPr>
        <w:t>09</w:t>
      </w:r>
      <w:r w:rsidRPr="00B64AC2">
        <w:rPr>
          <w:color w:val="auto"/>
          <w:sz w:val="24"/>
          <w:szCs w:val="24"/>
          <w:lang w:val="ru-RU"/>
        </w:rPr>
        <w:t>.202</w:t>
      </w:r>
      <w:r w:rsidR="008963F6">
        <w:rPr>
          <w:color w:val="auto"/>
          <w:sz w:val="24"/>
          <w:szCs w:val="24"/>
          <w:lang w:val="ru-RU"/>
        </w:rPr>
        <w:t>5</w:t>
      </w:r>
      <w:r w:rsidR="00DA4197">
        <w:rPr>
          <w:color w:val="auto"/>
          <w:sz w:val="24"/>
          <w:szCs w:val="24"/>
          <w:lang w:val="ru-RU"/>
        </w:rPr>
        <w:t>.</w:t>
      </w:r>
    </w:p>
    <w:p w14:paraId="7698148C" w14:textId="11D779CC" w:rsidR="00C872DB" w:rsidRPr="005F66CE" w:rsidRDefault="00E04F39" w:rsidP="00DA4197">
      <w:pPr>
        <w:pStyle w:val="ac"/>
        <w:numPr>
          <w:ilvl w:val="0"/>
          <w:numId w:val="1"/>
        </w:numPr>
        <w:spacing w:line="240" w:lineRule="auto"/>
        <w:rPr>
          <w:color w:val="auto"/>
          <w:sz w:val="24"/>
          <w:szCs w:val="24"/>
          <w:lang w:val="ru-RU"/>
        </w:rPr>
      </w:pPr>
      <w:r w:rsidRPr="0001251E">
        <w:rPr>
          <w:color w:val="auto"/>
          <w:sz w:val="24"/>
          <w:szCs w:val="24"/>
          <w:lang w:val="ru-RU"/>
        </w:rPr>
        <w:t>Методические рекомендации для учителей, подготовленные на основе анализа типичных ошибок участников ЕГЭ 2025 года по информатике.</w:t>
      </w:r>
      <w:r w:rsidR="00DA4197">
        <w:rPr>
          <w:color w:val="auto"/>
          <w:sz w:val="24"/>
          <w:szCs w:val="24"/>
          <w:lang w:val="ru-RU"/>
        </w:rPr>
        <w:t xml:space="preserve"> </w:t>
      </w:r>
      <w:r w:rsidR="00DA4197" w:rsidRPr="00DA4197">
        <w:rPr>
          <w:color w:val="auto"/>
          <w:sz w:val="24"/>
          <w:szCs w:val="24"/>
          <w:lang w:val="ru-RU"/>
        </w:rPr>
        <w:t>—</w:t>
      </w:r>
      <w:r w:rsidR="00DA4197">
        <w:rPr>
          <w:color w:val="auto"/>
          <w:sz w:val="24"/>
          <w:szCs w:val="24"/>
          <w:lang w:val="ru-RU"/>
        </w:rPr>
        <w:t xml:space="preserve"> </w:t>
      </w:r>
      <w:r w:rsidRPr="0001251E">
        <w:rPr>
          <w:color w:val="000000" w:themeColor="text1"/>
          <w:sz w:val="24"/>
          <w:szCs w:val="24"/>
          <w:lang w:val="en-US"/>
        </w:rPr>
        <w:t>URL</w:t>
      </w:r>
      <w:r w:rsidRPr="0001251E">
        <w:rPr>
          <w:color w:val="000000" w:themeColor="text1"/>
          <w:sz w:val="24"/>
          <w:szCs w:val="24"/>
          <w:lang w:val="ru-RU"/>
        </w:rPr>
        <w:t>:</w:t>
      </w:r>
      <w:r w:rsidR="00237F60">
        <w:rPr>
          <w:color w:val="000000" w:themeColor="text1"/>
          <w:sz w:val="24"/>
          <w:szCs w:val="24"/>
          <w:lang w:val="ru-RU"/>
        </w:rPr>
        <w:t xml:space="preserve"> </w:t>
      </w:r>
      <w:hyperlink r:id="rId14" w:history="1">
        <w:r w:rsidR="00DA4197" w:rsidRPr="0075335A">
          <w:rPr>
            <w:rStyle w:val="ae"/>
            <w:sz w:val="24"/>
            <w:szCs w:val="24"/>
            <w:lang w:val="en-US"/>
          </w:rPr>
          <w:t>https</w:t>
        </w:r>
        <w:r w:rsidR="00DA4197" w:rsidRPr="0075335A">
          <w:rPr>
            <w:rStyle w:val="ae"/>
            <w:sz w:val="24"/>
            <w:szCs w:val="24"/>
            <w:lang w:val="ru-RU"/>
          </w:rPr>
          <w:t>://</w:t>
        </w:r>
        <w:r w:rsidR="00DA4197" w:rsidRPr="0075335A">
          <w:rPr>
            <w:rStyle w:val="ae"/>
            <w:sz w:val="24"/>
            <w:szCs w:val="24"/>
            <w:lang w:val="en-US"/>
          </w:rPr>
          <w:t>doc</w:t>
        </w:r>
        <w:r w:rsidR="00DA4197" w:rsidRPr="0075335A">
          <w:rPr>
            <w:rStyle w:val="ae"/>
            <w:sz w:val="24"/>
            <w:szCs w:val="24"/>
            <w:lang w:val="ru-RU"/>
          </w:rPr>
          <w:t>.</w:t>
        </w:r>
        <w:r w:rsidR="00DA4197" w:rsidRPr="0075335A">
          <w:rPr>
            <w:rStyle w:val="ae"/>
            <w:sz w:val="24"/>
            <w:szCs w:val="24"/>
            <w:lang w:val="en-US"/>
          </w:rPr>
          <w:t>fipi</w:t>
        </w:r>
        <w:r w:rsidR="00DA4197" w:rsidRPr="0075335A">
          <w:rPr>
            <w:rStyle w:val="ae"/>
            <w:sz w:val="24"/>
            <w:szCs w:val="24"/>
            <w:lang w:val="ru-RU"/>
          </w:rPr>
          <w:t>.</w:t>
        </w:r>
        <w:r w:rsidR="00DA4197" w:rsidRPr="0075335A">
          <w:rPr>
            <w:rStyle w:val="ae"/>
            <w:sz w:val="24"/>
            <w:szCs w:val="24"/>
            <w:lang w:val="en-US"/>
          </w:rPr>
          <w:t>ru</w:t>
        </w:r>
        <w:r w:rsidR="00DA4197" w:rsidRPr="0075335A">
          <w:rPr>
            <w:rStyle w:val="ae"/>
            <w:sz w:val="24"/>
            <w:szCs w:val="24"/>
            <w:lang w:val="ru-RU"/>
          </w:rPr>
          <w:t>/</w:t>
        </w:r>
        <w:r w:rsidR="00DA4197" w:rsidRPr="0075335A">
          <w:rPr>
            <w:rStyle w:val="ae"/>
            <w:sz w:val="24"/>
            <w:szCs w:val="24"/>
            <w:lang w:val="en-US"/>
          </w:rPr>
          <w:t>ege</w:t>
        </w:r>
        <w:r w:rsidR="00DA4197" w:rsidRPr="0075335A">
          <w:rPr>
            <w:rStyle w:val="ae"/>
            <w:sz w:val="24"/>
            <w:szCs w:val="24"/>
            <w:lang w:val="ru-RU"/>
          </w:rPr>
          <w:t>/</w:t>
        </w:r>
        <w:r w:rsidR="00DA4197" w:rsidRPr="0075335A">
          <w:rPr>
            <w:rStyle w:val="ae"/>
            <w:sz w:val="24"/>
            <w:szCs w:val="24"/>
            <w:lang w:val="en-US"/>
          </w:rPr>
          <w:t>analiticheskie</w:t>
        </w:r>
        <w:r w:rsidR="00DA4197" w:rsidRPr="0075335A">
          <w:rPr>
            <w:rStyle w:val="ae"/>
            <w:sz w:val="24"/>
            <w:szCs w:val="24"/>
            <w:lang w:val="ru-RU"/>
          </w:rPr>
          <w:t>-</w:t>
        </w:r>
        <w:r w:rsidR="00DA4197" w:rsidRPr="0075335A">
          <w:rPr>
            <w:rStyle w:val="ae"/>
            <w:sz w:val="24"/>
            <w:szCs w:val="24"/>
            <w:lang w:val="en-US"/>
          </w:rPr>
          <w:t>i</w:t>
        </w:r>
        <w:r w:rsidR="00DA4197" w:rsidRPr="0075335A">
          <w:rPr>
            <w:rStyle w:val="ae"/>
            <w:sz w:val="24"/>
            <w:szCs w:val="24"/>
            <w:lang w:val="ru-RU"/>
          </w:rPr>
          <w:t>-</w:t>
        </w:r>
        <w:r w:rsidR="00DA4197" w:rsidRPr="0075335A">
          <w:rPr>
            <w:rStyle w:val="ae"/>
            <w:sz w:val="24"/>
            <w:szCs w:val="24"/>
            <w:lang w:val="en-US"/>
          </w:rPr>
          <w:t>metodicheskie</w:t>
        </w:r>
        <w:r w:rsidR="00DA4197" w:rsidRPr="0075335A">
          <w:rPr>
            <w:rStyle w:val="ae"/>
            <w:sz w:val="24"/>
            <w:szCs w:val="24"/>
            <w:lang w:val="ru-RU"/>
          </w:rPr>
          <w:t>-</w:t>
        </w:r>
        <w:r w:rsidR="00DA4197" w:rsidRPr="0075335A">
          <w:rPr>
            <w:rStyle w:val="ae"/>
            <w:sz w:val="24"/>
            <w:szCs w:val="24"/>
            <w:lang w:val="en-US"/>
          </w:rPr>
          <w:t>materialy</w:t>
        </w:r>
        <w:r w:rsidR="00DA4197" w:rsidRPr="0075335A">
          <w:rPr>
            <w:rStyle w:val="ae"/>
            <w:sz w:val="24"/>
            <w:szCs w:val="24"/>
            <w:lang w:val="ru-RU"/>
          </w:rPr>
          <w:t>/2025/</w:t>
        </w:r>
        <w:r w:rsidR="00DA4197" w:rsidRPr="0075335A">
          <w:rPr>
            <w:rStyle w:val="ae"/>
            <w:sz w:val="24"/>
            <w:szCs w:val="24"/>
            <w:lang w:val="en-US"/>
          </w:rPr>
          <w:t>inf</w:t>
        </w:r>
        <w:r w:rsidR="00DA4197" w:rsidRPr="0075335A">
          <w:rPr>
            <w:rStyle w:val="ae"/>
            <w:sz w:val="24"/>
            <w:szCs w:val="24"/>
            <w:lang w:val="ru-RU"/>
          </w:rPr>
          <w:t>_</w:t>
        </w:r>
        <w:r w:rsidR="00DA4197" w:rsidRPr="0075335A">
          <w:rPr>
            <w:rStyle w:val="ae"/>
            <w:sz w:val="24"/>
            <w:szCs w:val="24"/>
            <w:lang w:val="en-US"/>
          </w:rPr>
          <w:t>mr</w:t>
        </w:r>
        <w:r w:rsidR="00DA4197" w:rsidRPr="0075335A">
          <w:rPr>
            <w:rStyle w:val="ae"/>
            <w:sz w:val="24"/>
            <w:szCs w:val="24"/>
            <w:lang w:val="ru-RU"/>
          </w:rPr>
          <w:t>_2025.</w:t>
        </w:r>
        <w:r w:rsidR="00DA4197" w:rsidRPr="0075335A">
          <w:rPr>
            <w:rStyle w:val="ae"/>
            <w:sz w:val="24"/>
            <w:szCs w:val="24"/>
            <w:lang w:val="en-US"/>
          </w:rPr>
          <w:t>pdf</w:t>
        </w:r>
      </w:hyperlink>
      <w:r w:rsidR="00DA4197">
        <w:rPr>
          <w:color w:val="000000" w:themeColor="text1"/>
          <w:sz w:val="24"/>
          <w:szCs w:val="24"/>
          <w:lang w:val="ru-RU"/>
        </w:rPr>
        <w:t>, д</w:t>
      </w:r>
      <w:r w:rsidRPr="0001251E">
        <w:rPr>
          <w:color w:val="000000" w:themeColor="text1"/>
          <w:sz w:val="24"/>
          <w:szCs w:val="24"/>
          <w:lang w:val="ru-RU"/>
        </w:rPr>
        <w:t xml:space="preserve">ата </w:t>
      </w:r>
      <w:r w:rsidR="00DA4197">
        <w:rPr>
          <w:color w:val="000000" w:themeColor="text1"/>
          <w:sz w:val="24"/>
          <w:szCs w:val="24"/>
          <w:lang w:val="ru-RU"/>
        </w:rPr>
        <w:t>посе</w:t>
      </w:r>
      <w:r w:rsidR="00DA4197" w:rsidRPr="0001251E">
        <w:rPr>
          <w:color w:val="000000" w:themeColor="text1"/>
          <w:sz w:val="24"/>
          <w:szCs w:val="24"/>
          <w:lang w:val="ru-RU"/>
        </w:rPr>
        <w:t>щения</w:t>
      </w:r>
      <w:r w:rsidRPr="0001251E">
        <w:rPr>
          <w:color w:val="000000" w:themeColor="text1"/>
          <w:sz w:val="24"/>
          <w:szCs w:val="24"/>
          <w:lang w:val="ru-RU"/>
        </w:rPr>
        <w:t>: 10.10.2025</w:t>
      </w:r>
      <w:r w:rsidR="00DA4197">
        <w:rPr>
          <w:color w:val="000000" w:themeColor="text1"/>
          <w:sz w:val="24"/>
          <w:szCs w:val="24"/>
          <w:lang w:val="ru-RU"/>
        </w:rPr>
        <w:t>.</w:t>
      </w:r>
    </w:p>
    <w:sectPr w:rsidR="00C872DB" w:rsidRPr="005F66CE" w:rsidSect="009F7AF2">
      <w:pgSz w:w="11907" w:h="16839" w:code="9"/>
      <w:pgMar w:top="851" w:right="851" w:bottom="851" w:left="851" w:header="720" w:footer="720" w:gutter="28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0EF755" w14:textId="77777777" w:rsidR="009A70D4" w:rsidRDefault="009A70D4" w:rsidP="003D36BA">
      <w:r>
        <w:separator/>
      </w:r>
    </w:p>
  </w:endnote>
  <w:endnote w:type="continuationSeparator" w:id="0">
    <w:p w14:paraId="76744CCD" w14:textId="77777777" w:rsidR="009A70D4" w:rsidRDefault="009A70D4" w:rsidP="003D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0E01F" w14:textId="77777777" w:rsidR="009A70D4" w:rsidRDefault="009A70D4" w:rsidP="003D36BA">
      <w:r>
        <w:separator/>
      </w:r>
    </w:p>
  </w:footnote>
  <w:footnote w:type="continuationSeparator" w:id="0">
    <w:p w14:paraId="015BAFC6" w14:textId="77777777" w:rsidR="009A70D4" w:rsidRDefault="009A70D4" w:rsidP="003D36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735E89"/>
    <w:multiLevelType w:val="hybridMultilevel"/>
    <w:tmpl w:val="EC787E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08"/>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C3C"/>
    <w:rsid w:val="00000D34"/>
    <w:rsid w:val="0000293F"/>
    <w:rsid w:val="00002D98"/>
    <w:rsid w:val="0001251E"/>
    <w:rsid w:val="0001470E"/>
    <w:rsid w:val="0002723C"/>
    <w:rsid w:val="00032F21"/>
    <w:rsid w:val="000349F7"/>
    <w:rsid w:val="000430B8"/>
    <w:rsid w:val="00060760"/>
    <w:rsid w:val="00067F6D"/>
    <w:rsid w:val="0007446A"/>
    <w:rsid w:val="00081EFA"/>
    <w:rsid w:val="000C3A76"/>
    <w:rsid w:val="000E01A4"/>
    <w:rsid w:val="000E2B30"/>
    <w:rsid w:val="000E587A"/>
    <w:rsid w:val="000F2252"/>
    <w:rsid w:val="000F62BA"/>
    <w:rsid w:val="0010797C"/>
    <w:rsid w:val="001122DE"/>
    <w:rsid w:val="00112648"/>
    <w:rsid w:val="00120475"/>
    <w:rsid w:val="00120EBA"/>
    <w:rsid w:val="0012731A"/>
    <w:rsid w:val="0013184A"/>
    <w:rsid w:val="00136665"/>
    <w:rsid w:val="00171257"/>
    <w:rsid w:val="00177D18"/>
    <w:rsid w:val="00186D00"/>
    <w:rsid w:val="00196F5C"/>
    <w:rsid w:val="0019764E"/>
    <w:rsid w:val="001B1532"/>
    <w:rsid w:val="001B73C4"/>
    <w:rsid w:val="001C7028"/>
    <w:rsid w:val="001D2FCF"/>
    <w:rsid w:val="001D72BC"/>
    <w:rsid w:val="001E519F"/>
    <w:rsid w:val="00204DD8"/>
    <w:rsid w:val="002051E4"/>
    <w:rsid w:val="00211214"/>
    <w:rsid w:val="002202F1"/>
    <w:rsid w:val="00237F60"/>
    <w:rsid w:val="00243423"/>
    <w:rsid w:val="0024633C"/>
    <w:rsid w:val="002507D4"/>
    <w:rsid w:val="00255FAA"/>
    <w:rsid w:val="00275B6B"/>
    <w:rsid w:val="002B0B43"/>
    <w:rsid w:val="002B7D3A"/>
    <w:rsid w:val="002C5785"/>
    <w:rsid w:val="002D4630"/>
    <w:rsid w:val="002E3C37"/>
    <w:rsid w:val="002F40F3"/>
    <w:rsid w:val="0031441A"/>
    <w:rsid w:val="00323C1E"/>
    <w:rsid w:val="003417BE"/>
    <w:rsid w:val="003711FE"/>
    <w:rsid w:val="00372EEA"/>
    <w:rsid w:val="00375873"/>
    <w:rsid w:val="00394BD9"/>
    <w:rsid w:val="00396849"/>
    <w:rsid w:val="003A4394"/>
    <w:rsid w:val="003A51CC"/>
    <w:rsid w:val="003B0FCA"/>
    <w:rsid w:val="003C6E67"/>
    <w:rsid w:val="003D31B1"/>
    <w:rsid w:val="003D36BA"/>
    <w:rsid w:val="003D45A5"/>
    <w:rsid w:val="003D6EA3"/>
    <w:rsid w:val="003D7543"/>
    <w:rsid w:val="003E0790"/>
    <w:rsid w:val="003E3DDB"/>
    <w:rsid w:val="003F37DD"/>
    <w:rsid w:val="004209C4"/>
    <w:rsid w:val="00421783"/>
    <w:rsid w:val="00440C99"/>
    <w:rsid w:val="00442AB2"/>
    <w:rsid w:val="00452E5F"/>
    <w:rsid w:val="00460F63"/>
    <w:rsid w:val="0046569E"/>
    <w:rsid w:val="00467E9D"/>
    <w:rsid w:val="00467F36"/>
    <w:rsid w:val="0047113A"/>
    <w:rsid w:val="00493186"/>
    <w:rsid w:val="004F48E0"/>
    <w:rsid w:val="004F6829"/>
    <w:rsid w:val="0051380A"/>
    <w:rsid w:val="00516C6F"/>
    <w:rsid w:val="00524B57"/>
    <w:rsid w:val="00530BE7"/>
    <w:rsid w:val="005412CD"/>
    <w:rsid w:val="00550D2D"/>
    <w:rsid w:val="00551014"/>
    <w:rsid w:val="00551AEA"/>
    <w:rsid w:val="00553974"/>
    <w:rsid w:val="00555C5C"/>
    <w:rsid w:val="00563036"/>
    <w:rsid w:val="005732FC"/>
    <w:rsid w:val="00573F6B"/>
    <w:rsid w:val="00575003"/>
    <w:rsid w:val="00580F46"/>
    <w:rsid w:val="00592CBD"/>
    <w:rsid w:val="005A10DF"/>
    <w:rsid w:val="005C6A43"/>
    <w:rsid w:val="005C766D"/>
    <w:rsid w:val="005E1063"/>
    <w:rsid w:val="005F2ECB"/>
    <w:rsid w:val="005F66CE"/>
    <w:rsid w:val="00602343"/>
    <w:rsid w:val="00630867"/>
    <w:rsid w:val="00676AB5"/>
    <w:rsid w:val="00687434"/>
    <w:rsid w:val="00697482"/>
    <w:rsid w:val="006A5EA1"/>
    <w:rsid w:val="006F7558"/>
    <w:rsid w:val="00702E07"/>
    <w:rsid w:val="0071214F"/>
    <w:rsid w:val="007156BB"/>
    <w:rsid w:val="00720FA0"/>
    <w:rsid w:val="00732D58"/>
    <w:rsid w:val="00734FDD"/>
    <w:rsid w:val="00737952"/>
    <w:rsid w:val="00741A97"/>
    <w:rsid w:val="00745EA8"/>
    <w:rsid w:val="007476AA"/>
    <w:rsid w:val="00766BCE"/>
    <w:rsid w:val="007831E9"/>
    <w:rsid w:val="007842AF"/>
    <w:rsid w:val="00786C30"/>
    <w:rsid w:val="00790C7C"/>
    <w:rsid w:val="00792668"/>
    <w:rsid w:val="007A0608"/>
    <w:rsid w:val="007C283A"/>
    <w:rsid w:val="007C4173"/>
    <w:rsid w:val="007D2AC4"/>
    <w:rsid w:val="007D55DC"/>
    <w:rsid w:val="007D5E46"/>
    <w:rsid w:val="007E263A"/>
    <w:rsid w:val="007E3591"/>
    <w:rsid w:val="007F6C3C"/>
    <w:rsid w:val="00800496"/>
    <w:rsid w:val="00802469"/>
    <w:rsid w:val="008035E3"/>
    <w:rsid w:val="00830A88"/>
    <w:rsid w:val="00836BC9"/>
    <w:rsid w:val="00841DD2"/>
    <w:rsid w:val="00844224"/>
    <w:rsid w:val="00847BBC"/>
    <w:rsid w:val="00854823"/>
    <w:rsid w:val="008672B5"/>
    <w:rsid w:val="0088060B"/>
    <w:rsid w:val="00891F3B"/>
    <w:rsid w:val="008963F6"/>
    <w:rsid w:val="008A43D7"/>
    <w:rsid w:val="008B5DF6"/>
    <w:rsid w:val="008C3642"/>
    <w:rsid w:val="008C48ED"/>
    <w:rsid w:val="008C64EA"/>
    <w:rsid w:val="008C72E6"/>
    <w:rsid w:val="008F689C"/>
    <w:rsid w:val="0090301E"/>
    <w:rsid w:val="00905FD9"/>
    <w:rsid w:val="00910D94"/>
    <w:rsid w:val="0091429C"/>
    <w:rsid w:val="009144EA"/>
    <w:rsid w:val="00926F18"/>
    <w:rsid w:val="00935A67"/>
    <w:rsid w:val="0093793D"/>
    <w:rsid w:val="009400FC"/>
    <w:rsid w:val="009441A0"/>
    <w:rsid w:val="00951074"/>
    <w:rsid w:val="00953D74"/>
    <w:rsid w:val="00970136"/>
    <w:rsid w:val="009A70D4"/>
    <w:rsid w:val="009D04BB"/>
    <w:rsid w:val="009D2B0C"/>
    <w:rsid w:val="009E7C2B"/>
    <w:rsid w:val="009F3DD7"/>
    <w:rsid w:val="009F7AF2"/>
    <w:rsid w:val="00A15570"/>
    <w:rsid w:val="00A22F15"/>
    <w:rsid w:val="00A407D2"/>
    <w:rsid w:val="00A4348A"/>
    <w:rsid w:val="00A45DE5"/>
    <w:rsid w:val="00A65BE8"/>
    <w:rsid w:val="00A67739"/>
    <w:rsid w:val="00A67D8D"/>
    <w:rsid w:val="00A8024A"/>
    <w:rsid w:val="00A83AF0"/>
    <w:rsid w:val="00A847E8"/>
    <w:rsid w:val="00A86344"/>
    <w:rsid w:val="00AC5754"/>
    <w:rsid w:val="00AF66E2"/>
    <w:rsid w:val="00B004EB"/>
    <w:rsid w:val="00B107CC"/>
    <w:rsid w:val="00B23BD7"/>
    <w:rsid w:val="00B3084A"/>
    <w:rsid w:val="00B579BA"/>
    <w:rsid w:val="00B6420E"/>
    <w:rsid w:val="00B64AC2"/>
    <w:rsid w:val="00B71F3A"/>
    <w:rsid w:val="00B73E3A"/>
    <w:rsid w:val="00B74B72"/>
    <w:rsid w:val="00B808AB"/>
    <w:rsid w:val="00B87D43"/>
    <w:rsid w:val="00B922A6"/>
    <w:rsid w:val="00BB0124"/>
    <w:rsid w:val="00BF771F"/>
    <w:rsid w:val="00C01DB7"/>
    <w:rsid w:val="00C02B6C"/>
    <w:rsid w:val="00C26FA8"/>
    <w:rsid w:val="00C524B0"/>
    <w:rsid w:val="00C57E38"/>
    <w:rsid w:val="00C645B8"/>
    <w:rsid w:val="00C75A7D"/>
    <w:rsid w:val="00C802DD"/>
    <w:rsid w:val="00C82F70"/>
    <w:rsid w:val="00C872DB"/>
    <w:rsid w:val="00CB1F97"/>
    <w:rsid w:val="00CC186E"/>
    <w:rsid w:val="00CC2B58"/>
    <w:rsid w:val="00CC4303"/>
    <w:rsid w:val="00CC439C"/>
    <w:rsid w:val="00CC5B74"/>
    <w:rsid w:val="00CC7A5A"/>
    <w:rsid w:val="00CE1F69"/>
    <w:rsid w:val="00CF00BC"/>
    <w:rsid w:val="00D02370"/>
    <w:rsid w:val="00D03789"/>
    <w:rsid w:val="00D216CE"/>
    <w:rsid w:val="00D33D0A"/>
    <w:rsid w:val="00D4394A"/>
    <w:rsid w:val="00D54525"/>
    <w:rsid w:val="00D55D08"/>
    <w:rsid w:val="00D601F7"/>
    <w:rsid w:val="00D86DE0"/>
    <w:rsid w:val="00D90120"/>
    <w:rsid w:val="00DA4197"/>
    <w:rsid w:val="00DA6C52"/>
    <w:rsid w:val="00DB3F7A"/>
    <w:rsid w:val="00DD2AED"/>
    <w:rsid w:val="00DD54C3"/>
    <w:rsid w:val="00DE0C79"/>
    <w:rsid w:val="00DE363D"/>
    <w:rsid w:val="00DF1399"/>
    <w:rsid w:val="00DF1FEB"/>
    <w:rsid w:val="00DF5E63"/>
    <w:rsid w:val="00DF785B"/>
    <w:rsid w:val="00E0310A"/>
    <w:rsid w:val="00E04F39"/>
    <w:rsid w:val="00E12236"/>
    <w:rsid w:val="00E13825"/>
    <w:rsid w:val="00E210A9"/>
    <w:rsid w:val="00E47791"/>
    <w:rsid w:val="00E54BD5"/>
    <w:rsid w:val="00E67711"/>
    <w:rsid w:val="00E72398"/>
    <w:rsid w:val="00E80E7B"/>
    <w:rsid w:val="00E8580E"/>
    <w:rsid w:val="00E86AE8"/>
    <w:rsid w:val="00E91B98"/>
    <w:rsid w:val="00EB3E94"/>
    <w:rsid w:val="00EC237F"/>
    <w:rsid w:val="00EC531D"/>
    <w:rsid w:val="00EC533D"/>
    <w:rsid w:val="00EE6210"/>
    <w:rsid w:val="00F0563C"/>
    <w:rsid w:val="00F06165"/>
    <w:rsid w:val="00F14ABC"/>
    <w:rsid w:val="00F24D58"/>
    <w:rsid w:val="00F32944"/>
    <w:rsid w:val="00F359F8"/>
    <w:rsid w:val="00F60786"/>
    <w:rsid w:val="00F86F78"/>
    <w:rsid w:val="00F95E9E"/>
    <w:rsid w:val="00FA302F"/>
    <w:rsid w:val="00FA45D9"/>
    <w:rsid w:val="00FA6E56"/>
    <w:rsid w:val="00FC24A1"/>
    <w:rsid w:val="00FC67C3"/>
    <w:rsid w:val="00FD584C"/>
    <w:rsid w:val="00FE7321"/>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C2225"/>
  <w15:chartTrackingRefBased/>
  <w15:docId w15:val="{6FD55EDB-AD08-4409-BDF1-DAF15000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771F"/>
    <w:pPr>
      <w:spacing w:after="0" w:line="240" w:lineRule="auto"/>
    </w:pPr>
    <w:rPr>
      <w:rFonts w:ascii="Arial" w:eastAsia="Times New Roman" w:hAnsi="Arial" w:cs="Times New Roman"/>
      <w:kern w:val="0"/>
      <w:sz w:val="24"/>
      <w:szCs w:val="20"/>
      <w:lang w:eastAsia="ru-RU"/>
      <w14:ligatures w14:val="none"/>
    </w:rPr>
  </w:style>
  <w:style w:type="paragraph" w:styleId="1">
    <w:name w:val="heading 1"/>
    <w:basedOn w:val="a"/>
    <w:next w:val="a"/>
    <w:link w:val="10"/>
    <w:uiPriority w:val="9"/>
    <w:qFormat/>
    <w:rsid w:val="007F6C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F6C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F6C3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F6C3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F6C3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F6C3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6C3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6C3C"/>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6C3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6C3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F6C3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F6C3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F6C3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F6C3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F6C3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6C3C"/>
    <w:rPr>
      <w:rFonts w:eastAsiaTheme="majorEastAsia" w:cstheme="majorBidi"/>
      <w:color w:val="595959" w:themeColor="text1" w:themeTint="A6"/>
    </w:rPr>
  </w:style>
  <w:style w:type="character" w:customStyle="1" w:styleId="80">
    <w:name w:val="Заголовок 8 Знак"/>
    <w:basedOn w:val="a0"/>
    <w:link w:val="8"/>
    <w:uiPriority w:val="9"/>
    <w:semiHidden/>
    <w:rsid w:val="007F6C3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6C3C"/>
    <w:rPr>
      <w:rFonts w:eastAsiaTheme="majorEastAsia" w:cstheme="majorBidi"/>
      <w:color w:val="272727" w:themeColor="text1" w:themeTint="D8"/>
    </w:rPr>
  </w:style>
  <w:style w:type="paragraph" w:styleId="a3">
    <w:name w:val="Title"/>
    <w:basedOn w:val="a"/>
    <w:next w:val="a"/>
    <w:link w:val="a4"/>
    <w:uiPriority w:val="10"/>
    <w:qFormat/>
    <w:rsid w:val="007F6C3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6C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6C3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F6C3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6C3C"/>
    <w:pPr>
      <w:spacing w:before="160"/>
      <w:jc w:val="center"/>
    </w:pPr>
    <w:rPr>
      <w:i/>
      <w:iCs/>
      <w:color w:val="404040" w:themeColor="text1" w:themeTint="BF"/>
    </w:rPr>
  </w:style>
  <w:style w:type="character" w:customStyle="1" w:styleId="22">
    <w:name w:val="Цитата 2 Знак"/>
    <w:basedOn w:val="a0"/>
    <w:link w:val="21"/>
    <w:uiPriority w:val="29"/>
    <w:rsid w:val="007F6C3C"/>
    <w:rPr>
      <w:i/>
      <w:iCs/>
      <w:color w:val="404040" w:themeColor="text1" w:themeTint="BF"/>
    </w:rPr>
  </w:style>
  <w:style w:type="paragraph" w:styleId="a7">
    <w:name w:val="List Paragraph"/>
    <w:basedOn w:val="a"/>
    <w:uiPriority w:val="34"/>
    <w:qFormat/>
    <w:rsid w:val="007F6C3C"/>
    <w:pPr>
      <w:ind w:left="720"/>
      <w:contextualSpacing/>
    </w:pPr>
  </w:style>
  <w:style w:type="character" w:styleId="a8">
    <w:name w:val="Intense Emphasis"/>
    <w:basedOn w:val="a0"/>
    <w:uiPriority w:val="21"/>
    <w:qFormat/>
    <w:rsid w:val="007F6C3C"/>
    <w:rPr>
      <w:i/>
      <w:iCs/>
      <w:color w:val="0F4761" w:themeColor="accent1" w:themeShade="BF"/>
    </w:rPr>
  </w:style>
  <w:style w:type="paragraph" w:styleId="a9">
    <w:name w:val="Intense Quote"/>
    <w:basedOn w:val="a"/>
    <w:next w:val="a"/>
    <w:link w:val="aa"/>
    <w:uiPriority w:val="30"/>
    <w:qFormat/>
    <w:rsid w:val="007F6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F6C3C"/>
    <w:rPr>
      <w:i/>
      <w:iCs/>
      <w:color w:val="0F4761" w:themeColor="accent1" w:themeShade="BF"/>
    </w:rPr>
  </w:style>
  <w:style w:type="character" w:styleId="ab">
    <w:name w:val="Intense Reference"/>
    <w:basedOn w:val="a0"/>
    <w:uiPriority w:val="32"/>
    <w:qFormat/>
    <w:rsid w:val="007F6C3C"/>
    <w:rPr>
      <w:b/>
      <w:bCs/>
      <w:smallCaps/>
      <w:color w:val="0F4761" w:themeColor="accent1" w:themeShade="BF"/>
      <w:spacing w:val="5"/>
    </w:rPr>
  </w:style>
  <w:style w:type="paragraph" w:customStyle="1" w:styleId="ac">
    <w:name w:val="списокЛитературы"/>
    <w:basedOn w:val="a"/>
    <w:rsid w:val="00BF771F"/>
    <w:pPr>
      <w:spacing w:line="30" w:lineRule="atLeast"/>
      <w:ind w:left="180" w:hanging="180"/>
      <w:jc w:val="both"/>
    </w:pPr>
    <w:rPr>
      <w:rFonts w:ascii="Times New Roman" w:hAnsi="Times New Roman"/>
      <w:color w:val="000000"/>
      <w:sz w:val="20"/>
      <w:szCs w:val="28"/>
      <w:lang w:val="ru-MD"/>
    </w:rPr>
  </w:style>
  <w:style w:type="paragraph" w:customStyle="1" w:styleId="41">
    <w:name w:val="4_Организация"/>
    <w:next w:val="a"/>
    <w:link w:val="42"/>
    <w:autoRedefine/>
    <w:rsid w:val="00BF771F"/>
    <w:pPr>
      <w:spacing w:after="0" w:line="240" w:lineRule="auto"/>
      <w:jc w:val="center"/>
    </w:pPr>
    <w:rPr>
      <w:rFonts w:ascii="Times New Roman" w:eastAsia="Times New Roman" w:hAnsi="Times New Roman" w:cs="Times New Roman"/>
      <w:bCs/>
      <w:color w:val="808000"/>
      <w:kern w:val="0"/>
      <w:sz w:val="24"/>
      <w:szCs w:val="24"/>
      <w:lang w:eastAsia="ru-RU"/>
      <w14:ligatures w14:val="none"/>
    </w:rPr>
  </w:style>
  <w:style w:type="paragraph" w:customStyle="1" w:styleId="0">
    <w:name w:val="0_Аннотация"/>
    <w:basedOn w:val="a"/>
    <w:link w:val="00"/>
    <w:autoRedefine/>
    <w:rsid w:val="00BF771F"/>
    <w:pPr>
      <w:spacing w:before="120" w:after="120" w:line="264" w:lineRule="auto"/>
      <w:jc w:val="center"/>
    </w:pPr>
    <w:rPr>
      <w:rFonts w:cs="Arial"/>
      <w:b/>
      <w:color w:val="0000FF"/>
      <w:szCs w:val="24"/>
    </w:rPr>
  </w:style>
  <w:style w:type="paragraph" w:customStyle="1" w:styleId="23">
    <w:name w:val="2_ФИО_т"/>
    <w:basedOn w:val="a"/>
    <w:link w:val="24"/>
    <w:autoRedefine/>
    <w:rsid w:val="00BF771F"/>
    <w:pPr>
      <w:spacing w:before="720"/>
      <w:jc w:val="center"/>
    </w:pPr>
    <w:rPr>
      <w:rFonts w:ascii="Times New Roman" w:hAnsi="Times New Roman"/>
      <w:color w:val="008000"/>
      <w:szCs w:val="24"/>
      <w:shd w:val="clear" w:color="auto" w:fill="FFFFFF"/>
      <w:lang w:val="en-US"/>
    </w:rPr>
  </w:style>
  <w:style w:type="paragraph" w:customStyle="1" w:styleId="01">
    <w:name w:val="0_Обычный_текст"/>
    <w:basedOn w:val="ad"/>
    <w:link w:val="02"/>
    <w:autoRedefine/>
    <w:rsid w:val="00237F60"/>
    <w:pPr>
      <w:spacing w:after="0"/>
      <w:ind w:firstLine="567"/>
      <w:contextualSpacing/>
      <w:jc w:val="both"/>
    </w:pPr>
    <w:rPr>
      <w:rFonts w:ascii="Times New Roman" w:eastAsia="Calibri" w:hAnsi="Times New Roman"/>
      <w:color w:val="000000" w:themeColor="text1"/>
      <w:szCs w:val="24"/>
      <w:shd w:val="clear" w:color="auto" w:fill="FFFFFF"/>
    </w:rPr>
  </w:style>
  <w:style w:type="paragraph" w:customStyle="1" w:styleId="31">
    <w:name w:val="3_Ключ. Слова"/>
    <w:basedOn w:val="a"/>
    <w:link w:val="32"/>
    <w:autoRedefine/>
    <w:rsid w:val="008A43D7"/>
    <w:pPr>
      <w:spacing w:before="120" w:after="120"/>
      <w:ind w:firstLine="567"/>
      <w:jc w:val="both"/>
    </w:pPr>
    <w:rPr>
      <w:rFonts w:ascii="Times New Roman" w:eastAsia="Calibri" w:hAnsi="Times New Roman"/>
      <w:color w:val="A5C9EB" w:themeColor="text2" w:themeTint="40"/>
      <w:szCs w:val="24"/>
      <w:shd w:val="clear" w:color="auto" w:fill="FFFFFF"/>
      <w:lang w:val="en-US"/>
    </w:rPr>
  </w:style>
  <w:style w:type="paragraph" w:customStyle="1" w:styleId="11">
    <w:name w:val="1_Название_англ"/>
    <w:basedOn w:val="a"/>
    <w:link w:val="12"/>
    <w:autoRedefine/>
    <w:rsid w:val="00BF771F"/>
    <w:pPr>
      <w:spacing w:before="240" w:after="240" w:line="264" w:lineRule="auto"/>
      <w:jc w:val="center"/>
    </w:pPr>
    <w:rPr>
      <w:rFonts w:cs="Arial"/>
      <w:b/>
      <w:color w:val="FF00FF"/>
      <w:szCs w:val="24"/>
      <w:lang w:val="en-US"/>
    </w:rPr>
  </w:style>
  <w:style w:type="character" w:customStyle="1" w:styleId="00">
    <w:name w:val="0_Аннотация Знак"/>
    <w:link w:val="0"/>
    <w:rsid w:val="00BF771F"/>
    <w:rPr>
      <w:rFonts w:ascii="Arial" w:eastAsia="Times New Roman" w:hAnsi="Arial" w:cs="Arial"/>
      <w:b/>
      <w:color w:val="0000FF"/>
      <w:kern w:val="0"/>
      <w:sz w:val="24"/>
      <w:szCs w:val="24"/>
      <w:lang w:eastAsia="ru-RU"/>
      <w14:ligatures w14:val="none"/>
    </w:rPr>
  </w:style>
  <w:style w:type="character" w:customStyle="1" w:styleId="42">
    <w:name w:val="4_Организация Знак"/>
    <w:link w:val="41"/>
    <w:rsid w:val="00BF771F"/>
    <w:rPr>
      <w:rFonts w:ascii="Times New Roman" w:eastAsia="Times New Roman" w:hAnsi="Times New Roman" w:cs="Times New Roman"/>
      <w:bCs/>
      <w:color w:val="808000"/>
      <w:kern w:val="0"/>
      <w:sz w:val="24"/>
      <w:szCs w:val="24"/>
      <w:lang w:eastAsia="ru-RU"/>
      <w14:ligatures w14:val="none"/>
    </w:rPr>
  </w:style>
  <w:style w:type="character" w:customStyle="1" w:styleId="02">
    <w:name w:val="0_Обычный_текст Знак"/>
    <w:link w:val="01"/>
    <w:locked/>
    <w:rsid w:val="00237F60"/>
    <w:rPr>
      <w:rFonts w:ascii="Times New Roman" w:eastAsia="Calibri" w:hAnsi="Times New Roman" w:cs="Times New Roman"/>
      <w:color w:val="000000" w:themeColor="text1"/>
      <w:kern w:val="0"/>
      <w:sz w:val="24"/>
      <w:szCs w:val="24"/>
      <w:lang w:eastAsia="ru-RU"/>
      <w14:ligatures w14:val="none"/>
    </w:rPr>
  </w:style>
  <w:style w:type="paragraph" w:customStyle="1" w:styleId="13">
    <w:name w:val="1_Название"/>
    <w:basedOn w:val="a"/>
    <w:link w:val="14"/>
    <w:autoRedefine/>
    <w:rsid w:val="00BF771F"/>
    <w:pPr>
      <w:spacing w:before="240" w:after="240" w:line="264" w:lineRule="auto"/>
      <w:jc w:val="center"/>
    </w:pPr>
    <w:rPr>
      <w:rFonts w:cs="Arial"/>
      <w:b/>
      <w:bCs/>
      <w:color w:val="993300"/>
      <w:kern w:val="1"/>
      <w:szCs w:val="24"/>
      <w:u w:color="000000"/>
      <w:shd w:val="clear" w:color="auto" w:fill="FFFFFF"/>
    </w:rPr>
  </w:style>
  <w:style w:type="character" w:customStyle="1" w:styleId="14">
    <w:name w:val="1_Название Знак"/>
    <w:link w:val="13"/>
    <w:rsid w:val="00BF771F"/>
    <w:rPr>
      <w:rFonts w:ascii="Arial" w:eastAsia="Times New Roman" w:hAnsi="Arial" w:cs="Arial"/>
      <w:b/>
      <w:bCs/>
      <w:color w:val="993300"/>
      <w:kern w:val="1"/>
      <w:sz w:val="24"/>
      <w:szCs w:val="24"/>
      <w:u w:color="000000"/>
      <w:lang w:eastAsia="ru-RU"/>
      <w14:ligatures w14:val="none"/>
    </w:rPr>
  </w:style>
  <w:style w:type="character" w:customStyle="1" w:styleId="24">
    <w:name w:val="2_ФИО_т Знак"/>
    <w:link w:val="23"/>
    <w:rsid w:val="00BF771F"/>
    <w:rPr>
      <w:rFonts w:ascii="Times New Roman" w:eastAsia="Times New Roman" w:hAnsi="Times New Roman" w:cs="Times New Roman"/>
      <w:color w:val="008000"/>
      <w:kern w:val="0"/>
      <w:sz w:val="24"/>
      <w:szCs w:val="24"/>
      <w:lang w:val="en-US" w:eastAsia="ru-RU"/>
      <w14:ligatures w14:val="none"/>
    </w:rPr>
  </w:style>
  <w:style w:type="paragraph" w:customStyle="1" w:styleId="25">
    <w:name w:val="2_ФИО_т_англ"/>
    <w:basedOn w:val="23"/>
    <w:link w:val="26"/>
    <w:autoRedefine/>
    <w:rsid w:val="00BF771F"/>
    <w:pPr>
      <w:spacing w:before="120"/>
    </w:pPr>
    <w:rPr>
      <w:color w:val="33CCCC"/>
      <w:kern w:val="36"/>
      <w:lang w:val="ru-RU" w:eastAsia="en-US"/>
    </w:rPr>
  </w:style>
  <w:style w:type="character" w:customStyle="1" w:styleId="26">
    <w:name w:val="2_ФИО_т_англ Знак"/>
    <w:link w:val="25"/>
    <w:rsid w:val="00BF771F"/>
    <w:rPr>
      <w:rFonts w:ascii="Times New Roman" w:eastAsia="Times New Roman" w:hAnsi="Times New Roman" w:cs="Times New Roman"/>
      <w:color w:val="33CCCC"/>
      <w:kern w:val="36"/>
      <w:sz w:val="24"/>
      <w:szCs w:val="24"/>
      <w14:ligatures w14:val="none"/>
    </w:rPr>
  </w:style>
  <w:style w:type="character" w:customStyle="1" w:styleId="32">
    <w:name w:val="3_Ключ. Слова Знак"/>
    <w:link w:val="31"/>
    <w:rsid w:val="008A43D7"/>
    <w:rPr>
      <w:rFonts w:ascii="Times New Roman" w:eastAsia="Calibri" w:hAnsi="Times New Roman" w:cs="Times New Roman"/>
      <w:color w:val="A5C9EB" w:themeColor="text2" w:themeTint="40"/>
      <w:kern w:val="0"/>
      <w:sz w:val="24"/>
      <w:szCs w:val="24"/>
      <w:lang w:val="en-US" w:eastAsia="ru-RU"/>
      <w14:ligatures w14:val="none"/>
    </w:rPr>
  </w:style>
  <w:style w:type="character" w:customStyle="1" w:styleId="12">
    <w:name w:val="1_Название_англ Знак"/>
    <w:link w:val="11"/>
    <w:rsid w:val="00BF771F"/>
    <w:rPr>
      <w:rFonts w:ascii="Arial" w:eastAsia="Times New Roman" w:hAnsi="Arial" w:cs="Arial"/>
      <w:b/>
      <w:color w:val="FF00FF"/>
      <w:kern w:val="0"/>
      <w:sz w:val="24"/>
      <w:szCs w:val="24"/>
      <w:lang w:val="en-US" w:eastAsia="ru-RU"/>
      <w14:ligatures w14:val="none"/>
    </w:rPr>
  </w:style>
  <w:style w:type="character" w:styleId="ae">
    <w:name w:val="Hyperlink"/>
    <w:rsid w:val="00BF771F"/>
    <w:rPr>
      <w:color w:val="467886"/>
      <w:u w:val="single"/>
    </w:rPr>
  </w:style>
  <w:style w:type="paragraph" w:styleId="ad">
    <w:name w:val="Body Text"/>
    <w:basedOn w:val="a"/>
    <w:link w:val="af"/>
    <w:uiPriority w:val="99"/>
    <w:semiHidden/>
    <w:unhideWhenUsed/>
    <w:rsid w:val="00BF771F"/>
    <w:pPr>
      <w:spacing w:after="120"/>
    </w:pPr>
  </w:style>
  <w:style w:type="character" w:customStyle="1" w:styleId="af">
    <w:name w:val="Основной текст Знак"/>
    <w:basedOn w:val="a0"/>
    <w:link w:val="ad"/>
    <w:uiPriority w:val="99"/>
    <w:semiHidden/>
    <w:rsid w:val="00BF771F"/>
    <w:rPr>
      <w:rFonts w:ascii="Arial" w:eastAsia="Times New Roman" w:hAnsi="Arial" w:cs="Times New Roman"/>
      <w:kern w:val="0"/>
      <w:sz w:val="24"/>
      <w:szCs w:val="20"/>
      <w:lang w:eastAsia="ru-RU"/>
      <w14:ligatures w14:val="none"/>
    </w:rPr>
  </w:style>
  <w:style w:type="paragraph" w:styleId="af0">
    <w:name w:val="header"/>
    <w:basedOn w:val="a"/>
    <w:link w:val="af1"/>
    <w:uiPriority w:val="99"/>
    <w:unhideWhenUsed/>
    <w:rsid w:val="003D36BA"/>
    <w:pPr>
      <w:tabs>
        <w:tab w:val="center" w:pos="4677"/>
        <w:tab w:val="right" w:pos="9355"/>
      </w:tabs>
    </w:pPr>
  </w:style>
  <w:style w:type="character" w:customStyle="1" w:styleId="af1">
    <w:name w:val="Верхний колонтитул Знак"/>
    <w:basedOn w:val="a0"/>
    <w:link w:val="af0"/>
    <w:uiPriority w:val="99"/>
    <w:rsid w:val="003D36BA"/>
    <w:rPr>
      <w:rFonts w:ascii="Arial" w:eastAsia="Times New Roman" w:hAnsi="Arial" w:cs="Times New Roman"/>
      <w:kern w:val="0"/>
      <w:sz w:val="24"/>
      <w:szCs w:val="20"/>
      <w:lang w:eastAsia="ru-RU"/>
      <w14:ligatures w14:val="none"/>
    </w:rPr>
  </w:style>
  <w:style w:type="paragraph" w:styleId="af2">
    <w:name w:val="footer"/>
    <w:basedOn w:val="a"/>
    <w:link w:val="af3"/>
    <w:uiPriority w:val="99"/>
    <w:unhideWhenUsed/>
    <w:rsid w:val="003D36BA"/>
    <w:pPr>
      <w:tabs>
        <w:tab w:val="center" w:pos="4677"/>
        <w:tab w:val="right" w:pos="9355"/>
      </w:tabs>
    </w:pPr>
  </w:style>
  <w:style w:type="character" w:customStyle="1" w:styleId="af3">
    <w:name w:val="Нижний колонтитул Знак"/>
    <w:basedOn w:val="a0"/>
    <w:link w:val="af2"/>
    <w:uiPriority w:val="99"/>
    <w:rsid w:val="003D36BA"/>
    <w:rPr>
      <w:rFonts w:ascii="Arial" w:eastAsia="Times New Roman" w:hAnsi="Arial" w:cs="Times New Roman"/>
      <w:kern w:val="0"/>
      <w:sz w:val="24"/>
      <w:szCs w:val="20"/>
      <w:lang w:eastAsia="ru-RU"/>
      <w14:ligatures w14:val="none"/>
    </w:rPr>
  </w:style>
  <w:style w:type="character" w:customStyle="1" w:styleId="UnresolvedMention1">
    <w:name w:val="Unresolved Mention1"/>
    <w:basedOn w:val="a0"/>
    <w:uiPriority w:val="99"/>
    <w:semiHidden/>
    <w:unhideWhenUsed/>
    <w:rsid w:val="00C26FA8"/>
    <w:rPr>
      <w:color w:val="605E5C"/>
      <w:shd w:val="clear" w:color="auto" w:fill="E1DFDD"/>
    </w:rPr>
  </w:style>
  <w:style w:type="character" w:styleId="af4">
    <w:name w:val="annotation reference"/>
    <w:basedOn w:val="a0"/>
    <w:uiPriority w:val="99"/>
    <w:semiHidden/>
    <w:unhideWhenUsed/>
    <w:rsid w:val="00255FAA"/>
    <w:rPr>
      <w:sz w:val="16"/>
      <w:szCs w:val="16"/>
    </w:rPr>
  </w:style>
  <w:style w:type="paragraph" w:styleId="af5">
    <w:name w:val="annotation text"/>
    <w:basedOn w:val="a"/>
    <w:link w:val="af6"/>
    <w:uiPriority w:val="99"/>
    <w:unhideWhenUsed/>
    <w:rsid w:val="00255FAA"/>
    <w:rPr>
      <w:sz w:val="20"/>
    </w:rPr>
  </w:style>
  <w:style w:type="character" w:customStyle="1" w:styleId="af6">
    <w:name w:val="Текст примечания Знак"/>
    <w:basedOn w:val="a0"/>
    <w:link w:val="af5"/>
    <w:uiPriority w:val="99"/>
    <w:rsid w:val="00255FAA"/>
    <w:rPr>
      <w:rFonts w:ascii="Arial" w:eastAsia="Times New Roman" w:hAnsi="Arial" w:cs="Times New Roman"/>
      <w:kern w:val="0"/>
      <w:sz w:val="20"/>
      <w:szCs w:val="20"/>
      <w:lang w:eastAsia="ru-RU"/>
      <w14:ligatures w14:val="none"/>
    </w:rPr>
  </w:style>
  <w:style w:type="paragraph" w:styleId="af7">
    <w:name w:val="annotation subject"/>
    <w:basedOn w:val="af5"/>
    <w:next w:val="af5"/>
    <w:link w:val="af8"/>
    <w:uiPriority w:val="99"/>
    <w:semiHidden/>
    <w:unhideWhenUsed/>
    <w:rsid w:val="00255FAA"/>
    <w:rPr>
      <w:b/>
      <w:bCs/>
    </w:rPr>
  </w:style>
  <w:style w:type="character" w:customStyle="1" w:styleId="af8">
    <w:name w:val="Тема примечания Знак"/>
    <w:basedOn w:val="af6"/>
    <w:link w:val="af7"/>
    <w:uiPriority w:val="99"/>
    <w:semiHidden/>
    <w:rsid w:val="00255FAA"/>
    <w:rPr>
      <w:rFonts w:ascii="Arial" w:eastAsia="Times New Roman" w:hAnsi="Arial" w:cs="Times New Roman"/>
      <w:b/>
      <w:bCs/>
      <w:kern w:val="0"/>
      <w:sz w:val="20"/>
      <w:szCs w:val="20"/>
      <w:lang w:eastAsia="ru-RU"/>
      <w14:ligatures w14:val="none"/>
    </w:rPr>
  </w:style>
  <w:style w:type="paragraph" w:styleId="af9">
    <w:name w:val="Balloon Text"/>
    <w:basedOn w:val="a"/>
    <w:link w:val="afa"/>
    <w:uiPriority w:val="99"/>
    <w:semiHidden/>
    <w:unhideWhenUsed/>
    <w:rsid w:val="00E86AE8"/>
    <w:rPr>
      <w:rFonts w:ascii="Segoe UI" w:hAnsi="Segoe UI" w:cs="Segoe UI"/>
      <w:sz w:val="18"/>
      <w:szCs w:val="18"/>
    </w:rPr>
  </w:style>
  <w:style w:type="character" w:customStyle="1" w:styleId="afa">
    <w:name w:val="Текст выноски Знак"/>
    <w:basedOn w:val="a0"/>
    <w:link w:val="af9"/>
    <w:uiPriority w:val="99"/>
    <w:semiHidden/>
    <w:rsid w:val="00E86AE8"/>
    <w:rPr>
      <w:rFonts w:ascii="Segoe UI" w:eastAsia="Times New Roman" w:hAnsi="Segoe UI" w:cs="Segoe UI"/>
      <w:kern w:val="0"/>
      <w:sz w:val="18"/>
      <w:szCs w:val="18"/>
      <w:lang w:eastAsia="ru-RU"/>
      <w14:ligatures w14:val="none"/>
    </w:rPr>
  </w:style>
  <w:style w:type="character" w:styleId="afb">
    <w:name w:val="FollowedHyperlink"/>
    <w:basedOn w:val="a0"/>
    <w:uiPriority w:val="99"/>
    <w:semiHidden/>
    <w:unhideWhenUsed/>
    <w:rsid w:val="001E519F"/>
    <w:rPr>
      <w:color w:val="96607D" w:themeColor="followedHyperlink"/>
      <w:u w:val="single"/>
    </w:rPr>
  </w:style>
  <w:style w:type="paragraph" w:styleId="afc">
    <w:name w:val="Revision"/>
    <w:hidden/>
    <w:uiPriority w:val="99"/>
    <w:semiHidden/>
    <w:rsid w:val="00DA4197"/>
    <w:pPr>
      <w:spacing w:after="0" w:line="240" w:lineRule="auto"/>
    </w:pPr>
    <w:rPr>
      <w:rFonts w:ascii="Arial" w:eastAsia="Times New Roman" w:hAnsi="Arial" w:cs="Times New Roman"/>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216710">
      <w:bodyDiv w:val="1"/>
      <w:marLeft w:val="0"/>
      <w:marRight w:val="0"/>
      <w:marTop w:val="0"/>
      <w:marBottom w:val="0"/>
      <w:divBdr>
        <w:top w:val="none" w:sz="0" w:space="0" w:color="auto"/>
        <w:left w:val="none" w:sz="0" w:space="0" w:color="auto"/>
        <w:bottom w:val="none" w:sz="0" w:space="0" w:color="auto"/>
        <w:right w:val="none" w:sz="0" w:space="0" w:color="auto"/>
      </w:divBdr>
    </w:div>
    <w:div w:id="154456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d.bychkova@guppros.ru" TargetMode="External"/><Relationship Id="rId13" Type="http://schemas.openxmlformats.org/officeDocument/2006/relationships/hyperlink" Target="https://obr.1c.ru/ki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c.fipi.ru/ege/analiticheskie-i-metodicheskie-materialy/2025/inf_mr_202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9B0BE-2014-41C6-BAA7-6900D35E7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1655</TotalTime>
  <Pages>4</Pages>
  <Words>2184</Words>
  <Characters>12454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Проданец А.В.</dc:creator>
  <cp:keywords/>
  <dc:description/>
  <cp:lastModifiedBy>Игнатченко Эльвира Валериевна</cp:lastModifiedBy>
  <cp:revision>51</cp:revision>
  <dcterms:created xsi:type="dcterms:W3CDTF">2024-12-17T13:51:00Z</dcterms:created>
  <dcterms:modified xsi:type="dcterms:W3CDTF">2026-01-30T09:26:00Z</dcterms:modified>
</cp:coreProperties>
</file>